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2B3229" w14:textId="77777777" w:rsidR="00A35E6E" w:rsidRDefault="00A35E6E">
      <w:pPr>
        <w:keepNext/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b/>
          <w:color w:val="000000"/>
          <w:sz w:val="20"/>
          <w:szCs w:val="20"/>
        </w:rPr>
      </w:pPr>
    </w:p>
    <w:p w14:paraId="45303B64" w14:textId="77777777" w:rsidR="00A35E6E" w:rsidRDefault="00A35E6E">
      <w:pPr>
        <w:keepNext/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b/>
          <w:color w:val="000000"/>
          <w:sz w:val="18"/>
          <w:szCs w:val="18"/>
        </w:rPr>
      </w:pPr>
    </w:p>
    <w:p w14:paraId="666345C4" w14:textId="77777777" w:rsidR="00A35E6E" w:rsidRDefault="003B0B55">
      <w:pPr>
        <w:keepNext/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b/>
          <w:color w:val="000000"/>
        </w:rPr>
      </w:pPr>
      <w:r>
        <w:rPr>
          <w:b/>
          <w:color w:val="000000"/>
        </w:rPr>
        <w:t>INFORMACJA</w:t>
      </w:r>
    </w:p>
    <w:p w14:paraId="09785343" w14:textId="77777777" w:rsidR="00A35E6E" w:rsidRDefault="003B0B55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b/>
          <w:color w:val="000000"/>
        </w:rPr>
      </w:pPr>
      <w:r>
        <w:rPr>
          <w:b/>
          <w:color w:val="000000"/>
        </w:rPr>
        <w:t>DOTYCZĄCA BEZPIECZEŃSTWA I OCHRONY ZDROWIA</w:t>
      </w:r>
    </w:p>
    <w:p w14:paraId="681EE9C2" w14:textId="77777777" w:rsidR="00A35E6E" w:rsidRDefault="00A35E6E">
      <w:pPr>
        <w:keepNext/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b/>
          <w:color w:val="0084D1"/>
        </w:rPr>
      </w:pPr>
    </w:p>
    <w:p w14:paraId="04FAAF11" w14:textId="77777777" w:rsidR="00A35E6E" w:rsidRDefault="00A35E6E">
      <w:pPr>
        <w:keepNext/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b/>
          <w:color w:val="0084D1"/>
          <w:sz w:val="20"/>
          <w:szCs w:val="20"/>
        </w:rPr>
      </w:pPr>
    </w:p>
    <w:p w14:paraId="201ACEC2" w14:textId="77777777" w:rsidR="00A35E6E" w:rsidRDefault="00A35E6E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color w:val="0084D1"/>
          <w:sz w:val="20"/>
          <w:szCs w:val="20"/>
        </w:rPr>
      </w:pPr>
    </w:p>
    <w:p w14:paraId="3F7AA911" w14:textId="77777777" w:rsidR="00A35E6E" w:rsidRDefault="00A35E6E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color w:val="0084D1"/>
          <w:sz w:val="20"/>
          <w:szCs w:val="20"/>
        </w:rPr>
      </w:pPr>
    </w:p>
    <w:p w14:paraId="5FB4BAAE" w14:textId="77777777" w:rsidR="00A35E6E" w:rsidRDefault="00A35E6E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color w:val="0084D1"/>
          <w:sz w:val="20"/>
          <w:szCs w:val="20"/>
        </w:rPr>
      </w:pPr>
    </w:p>
    <w:tbl>
      <w:tblPr>
        <w:tblStyle w:val="a"/>
        <w:tblW w:w="926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820"/>
        <w:gridCol w:w="4440"/>
      </w:tblGrid>
      <w:tr w:rsidR="00A35E6E" w14:paraId="7B522203" w14:textId="77777777">
        <w:trPr>
          <w:trHeight w:val="315"/>
        </w:trPr>
        <w:tc>
          <w:tcPr>
            <w:tcW w:w="482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36A8652" w14:textId="77777777" w:rsidR="00A35E6E" w:rsidRDefault="003B0B55" w:rsidP="00244AA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NAZWA I ADRES OBIEKTU:</w:t>
            </w:r>
          </w:p>
          <w:p w14:paraId="18AFBADA" w14:textId="77777777" w:rsidR="00A35E6E" w:rsidRDefault="003B0B55" w:rsidP="00244AA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BUDOWLANEGO</w:t>
            </w:r>
          </w:p>
        </w:tc>
        <w:tc>
          <w:tcPr>
            <w:tcW w:w="44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EA6B366" w14:textId="35581FA4" w:rsidR="0035158A" w:rsidRDefault="0035158A" w:rsidP="00244A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1"/>
                <w:tab w:val="left" w:pos="1847"/>
                <w:tab w:val="left" w:pos="2763"/>
                <w:tab w:val="left" w:pos="3679"/>
                <w:tab w:val="left" w:pos="4595"/>
                <w:tab w:val="left" w:pos="5511"/>
                <w:tab w:val="left" w:pos="6427"/>
                <w:tab w:val="left" w:pos="7343"/>
                <w:tab w:val="left" w:pos="8259"/>
                <w:tab w:val="left" w:pos="9175"/>
                <w:tab w:val="left" w:pos="10091"/>
                <w:tab w:val="left" w:pos="11007"/>
                <w:tab w:val="left" w:pos="11923"/>
                <w:tab w:val="left" w:pos="12839"/>
                <w:tab w:val="left" w:pos="13755"/>
                <w:tab w:val="left" w:pos="14671"/>
              </w:tabs>
              <w:spacing w:line="360" w:lineRule="auto"/>
              <w:ind w:left="15" w:hanging="15"/>
              <w:rPr>
                <w:color w:val="000000"/>
                <w:sz w:val="22"/>
                <w:szCs w:val="22"/>
              </w:rPr>
            </w:pPr>
            <w:r w:rsidRPr="005D65D9">
              <w:rPr>
                <w:color w:val="000000"/>
                <w:sz w:val="22"/>
                <w:szCs w:val="22"/>
              </w:rPr>
              <w:t xml:space="preserve">Budowa Punktu Selektywnej Zbiórki Odpadów Komunalnych wraz z niezbędną infrastrukturą techniczną (doziemna instalacja elektryczna, wodociągowa, kanalizacji sanitarnej, a także zagospodarowaniem terenu na dz. nr ew. </w:t>
            </w:r>
            <w:r w:rsidRPr="005D65D9">
              <w:rPr>
                <w:sz w:val="22"/>
                <w:szCs w:val="22"/>
              </w:rPr>
              <w:t>42/15 i 42/30</w:t>
            </w:r>
            <w:r w:rsidRPr="005D65D9">
              <w:rPr>
                <w:color w:val="000000"/>
                <w:sz w:val="22"/>
                <w:szCs w:val="22"/>
              </w:rPr>
              <w:t xml:space="preserve"> w </w:t>
            </w:r>
            <w:r w:rsidRPr="005D65D9">
              <w:rPr>
                <w:sz w:val="22"/>
                <w:szCs w:val="22"/>
              </w:rPr>
              <w:t>Rynie, gmina Ryn.</w:t>
            </w:r>
            <w:r w:rsidRPr="005D65D9">
              <w:rPr>
                <w:color w:val="000000"/>
                <w:sz w:val="22"/>
                <w:szCs w:val="22"/>
              </w:rPr>
              <w:t xml:space="preserve"> </w:t>
            </w:r>
          </w:p>
          <w:p w14:paraId="10C29FDC" w14:textId="77777777" w:rsidR="00244AAF" w:rsidRDefault="00244AAF" w:rsidP="00244A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1"/>
                <w:tab w:val="left" w:pos="1847"/>
                <w:tab w:val="left" w:pos="2763"/>
                <w:tab w:val="left" w:pos="3679"/>
                <w:tab w:val="left" w:pos="4595"/>
                <w:tab w:val="left" w:pos="5511"/>
                <w:tab w:val="left" w:pos="6427"/>
                <w:tab w:val="left" w:pos="7343"/>
                <w:tab w:val="left" w:pos="8259"/>
                <w:tab w:val="left" w:pos="9175"/>
                <w:tab w:val="left" w:pos="10091"/>
                <w:tab w:val="left" w:pos="11007"/>
                <w:tab w:val="left" w:pos="11923"/>
                <w:tab w:val="left" w:pos="12839"/>
                <w:tab w:val="left" w:pos="13755"/>
                <w:tab w:val="left" w:pos="14671"/>
              </w:tabs>
              <w:spacing w:line="360" w:lineRule="auto"/>
              <w:ind w:left="15" w:hanging="15"/>
              <w:rPr>
                <w:color w:val="000000"/>
                <w:sz w:val="22"/>
                <w:szCs w:val="22"/>
              </w:rPr>
            </w:pPr>
          </w:p>
          <w:p w14:paraId="1F935811" w14:textId="6D4CF9CF" w:rsidR="00A35E6E" w:rsidRDefault="00565894" w:rsidP="00244A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1"/>
                <w:tab w:val="left" w:pos="1847"/>
                <w:tab w:val="left" w:pos="2763"/>
                <w:tab w:val="left" w:pos="3679"/>
                <w:tab w:val="left" w:pos="4595"/>
                <w:tab w:val="left" w:pos="5511"/>
                <w:tab w:val="left" w:pos="6427"/>
                <w:tab w:val="left" w:pos="7343"/>
                <w:tab w:val="left" w:pos="8259"/>
                <w:tab w:val="left" w:pos="9175"/>
                <w:tab w:val="left" w:pos="10091"/>
                <w:tab w:val="left" w:pos="11007"/>
                <w:tab w:val="left" w:pos="11923"/>
                <w:tab w:val="left" w:pos="12839"/>
                <w:tab w:val="left" w:pos="13755"/>
                <w:tab w:val="left" w:pos="14671"/>
              </w:tabs>
              <w:spacing w:line="360" w:lineRule="auto"/>
              <w:ind w:left="15" w:hanging="15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Jednostka ewidencyjna: </w:t>
            </w:r>
            <w:r w:rsidRPr="005D65D9">
              <w:rPr>
                <w:color w:val="000000"/>
                <w:sz w:val="22"/>
                <w:szCs w:val="22"/>
              </w:rPr>
              <w:t xml:space="preserve">280608_4 </w:t>
            </w:r>
            <w:r>
              <w:rPr>
                <w:color w:val="000000"/>
                <w:sz w:val="22"/>
                <w:szCs w:val="22"/>
              </w:rPr>
              <w:t>Ryn- miasto</w:t>
            </w:r>
            <w:r w:rsidRPr="005D65D9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O</w:t>
            </w:r>
            <w:r w:rsidRPr="005D65D9">
              <w:rPr>
                <w:color w:val="000000"/>
                <w:sz w:val="22"/>
                <w:szCs w:val="22"/>
              </w:rPr>
              <w:t xml:space="preserve">bręb </w:t>
            </w:r>
            <w:r>
              <w:rPr>
                <w:color w:val="000000"/>
                <w:sz w:val="22"/>
                <w:szCs w:val="22"/>
              </w:rPr>
              <w:t>ewidencyjny</w:t>
            </w:r>
            <w:r>
              <w:rPr>
                <w:color w:val="000000"/>
                <w:sz w:val="22"/>
                <w:szCs w:val="22"/>
              </w:rPr>
              <w:t>: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5D65D9">
              <w:rPr>
                <w:color w:val="000000"/>
                <w:sz w:val="22"/>
                <w:szCs w:val="22"/>
              </w:rPr>
              <w:t>000</w:t>
            </w:r>
            <w:r w:rsidRPr="005D65D9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- miasto Ryn ul. Podmiejska</w:t>
            </w:r>
            <w:r w:rsidRPr="005D65D9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br/>
              <w:t>D</w:t>
            </w:r>
            <w:r w:rsidRPr="005D65D9">
              <w:rPr>
                <w:color w:val="000000"/>
                <w:sz w:val="22"/>
                <w:szCs w:val="22"/>
              </w:rPr>
              <w:t xml:space="preserve">z. nr ew. </w:t>
            </w:r>
            <w:r w:rsidRPr="005D65D9">
              <w:rPr>
                <w:sz w:val="22"/>
                <w:szCs w:val="22"/>
              </w:rPr>
              <w:t>42/15, 42/30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14:paraId="3911CF80" w14:textId="269E3CE8" w:rsidR="00565894" w:rsidRDefault="00565894" w:rsidP="00244A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1"/>
                <w:tab w:val="left" w:pos="1847"/>
                <w:tab w:val="left" w:pos="2763"/>
                <w:tab w:val="left" w:pos="3679"/>
                <w:tab w:val="left" w:pos="4595"/>
                <w:tab w:val="left" w:pos="5511"/>
                <w:tab w:val="left" w:pos="6427"/>
                <w:tab w:val="left" w:pos="7343"/>
                <w:tab w:val="left" w:pos="8259"/>
                <w:tab w:val="left" w:pos="9175"/>
                <w:tab w:val="left" w:pos="10091"/>
                <w:tab w:val="left" w:pos="11007"/>
                <w:tab w:val="left" w:pos="11923"/>
                <w:tab w:val="left" w:pos="12839"/>
                <w:tab w:val="left" w:pos="13755"/>
                <w:tab w:val="left" w:pos="14671"/>
              </w:tabs>
              <w:spacing w:line="360" w:lineRule="auto"/>
              <w:ind w:left="15" w:hanging="15"/>
              <w:rPr>
                <w:color w:val="000000"/>
              </w:rPr>
            </w:pPr>
          </w:p>
        </w:tc>
      </w:tr>
      <w:tr w:rsidR="00A35E6E" w14:paraId="412E722C" w14:textId="77777777">
        <w:trPr>
          <w:trHeight w:val="315"/>
        </w:trPr>
        <w:tc>
          <w:tcPr>
            <w:tcW w:w="482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8EFB5FE" w14:textId="77777777" w:rsidR="00A35E6E" w:rsidRDefault="003B0B55" w:rsidP="00244AA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NAZWA I ADRES INWESTORA:</w:t>
            </w:r>
          </w:p>
        </w:tc>
        <w:tc>
          <w:tcPr>
            <w:tcW w:w="44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C2BBFFC" w14:textId="77777777" w:rsidR="0035158A" w:rsidRPr="00244AAF" w:rsidRDefault="0035158A" w:rsidP="00244AAF">
            <w:pPr>
              <w:widowControl/>
              <w:suppressAutoHyphens w:val="0"/>
              <w:spacing w:line="360" w:lineRule="auto"/>
              <w:rPr>
                <w:color w:val="00000A"/>
                <w:sz w:val="22"/>
                <w:szCs w:val="22"/>
              </w:rPr>
            </w:pPr>
            <w:r w:rsidRPr="00244AAF">
              <w:rPr>
                <w:color w:val="00000A"/>
                <w:sz w:val="22"/>
                <w:szCs w:val="22"/>
              </w:rPr>
              <w:t xml:space="preserve">Zakład Unieszkodliwienia Odpadów </w:t>
            </w:r>
          </w:p>
          <w:p w14:paraId="589E7DF4" w14:textId="5352D7C0" w:rsidR="0035158A" w:rsidRPr="00244AAF" w:rsidRDefault="0035158A" w:rsidP="00244AAF">
            <w:pPr>
              <w:widowControl/>
              <w:suppressAutoHyphens w:val="0"/>
              <w:spacing w:line="360" w:lineRule="auto"/>
              <w:rPr>
                <w:sz w:val="22"/>
                <w:szCs w:val="22"/>
              </w:rPr>
            </w:pPr>
            <w:r w:rsidRPr="00244AAF">
              <w:rPr>
                <w:color w:val="00000A"/>
                <w:sz w:val="22"/>
                <w:szCs w:val="22"/>
              </w:rPr>
              <w:t>Komunalnych Spytkowo Spółka z o.o.</w:t>
            </w:r>
          </w:p>
          <w:p w14:paraId="148525BD" w14:textId="18BE53B8" w:rsidR="0035158A" w:rsidRPr="00244AAF" w:rsidRDefault="0035158A" w:rsidP="00244AAF">
            <w:pPr>
              <w:widowControl/>
              <w:suppressAutoHyphens w:val="0"/>
              <w:spacing w:line="360" w:lineRule="auto"/>
              <w:rPr>
                <w:sz w:val="22"/>
                <w:szCs w:val="22"/>
              </w:rPr>
            </w:pPr>
            <w:r w:rsidRPr="00244AAF">
              <w:rPr>
                <w:color w:val="00000A"/>
                <w:sz w:val="22"/>
                <w:szCs w:val="22"/>
              </w:rPr>
              <w:t>Spytkowo 69, 11-500 Spytkowo</w:t>
            </w:r>
          </w:p>
          <w:p w14:paraId="625A6701" w14:textId="77777777" w:rsidR="00A35E6E" w:rsidRDefault="00A35E6E" w:rsidP="00244A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360" w:lineRule="auto"/>
              <w:jc w:val="both"/>
              <w:rPr>
                <w:b/>
                <w:color w:val="000000"/>
              </w:rPr>
            </w:pPr>
          </w:p>
        </w:tc>
      </w:tr>
      <w:tr w:rsidR="00A35E6E" w14:paraId="2A8DB272" w14:textId="77777777">
        <w:trPr>
          <w:trHeight w:val="315"/>
        </w:trPr>
        <w:tc>
          <w:tcPr>
            <w:tcW w:w="482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DDECF89" w14:textId="77777777" w:rsidR="00A35E6E" w:rsidRDefault="003B0B55" w:rsidP="00244AA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IMIĘ I NAZWISKO ORAZ ADRES PROJEKTANTA SPORZĄDZAJĄCEGO INFORMACJĘ:</w:t>
            </w:r>
          </w:p>
        </w:tc>
        <w:tc>
          <w:tcPr>
            <w:tcW w:w="44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7CC9488" w14:textId="77777777" w:rsidR="00A35E6E" w:rsidRDefault="003B0B55" w:rsidP="00244A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mgr inż. arch. Jan Krzysztof Hahn</w:t>
            </w:r>
          </w:p>
          <w:p w14:paraId="5E6B1679" w14:textId="77777777" w:rsidR="00A35E6E" w:rsidRDefault="003B0B55" w:rsidP="00244AAF">
            <w:pPr>
              <w:widowControl/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ul. Konstantego Ciołkowskiego 2/3</w:t>
            </w:r>
          </w:p>
          <w:p w14:paraId="4D49FD78" w14:textId="77777777" w:rsidR="00A35E6E" w:rsidRDefault="003B0B55" w:rsidP="00244A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15-245 Białystok</w:t>
            </w:r>
          </w:p>
        </w:tc>
      </w:tr>
    </w:tbl>
    <w:p w14:paraId="19038EB1" w14:textId="77777777" w:rsidR="00A35E6E" w:rsidRDefault="00A35E6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84D1"/>
          <w:sz w:val="20"/>
          <w:szCs w:val="20"/>
        </w:rPr>
      </w:pPr>
    </w:p>
    <w:p w14:paraId="3885D685" w14:textId="77777777" w:rsidR="00A35E6E" w:rsidRDefault="00A35E6E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color w:val="0084D1"/>
          <w:sz w:val="20"/>
          <w:szCs w:val="20"/>
        </w:rPr>
      </w:pPr>
    </w:p>
    <w:p w14:paraId="7517C3DF" w14:textId="77777777" w:rsidR="00A35E6E" w:rsidRDefault="00A35E6E" w:rsidP="00244AAF">
      <w:pPr>
        <w:pBdr>
          <w:top w:val="nil"/>
          <w:left w:val="nil"/>
          <w:bottom w:val="nil"/>
          <w:right w:val="nil"/>
          <w:between w:val="nil"/>
        </w:pBdr>
        <w:rPr>
          <w:color w:val="0084D1"/>
          <w:sz w:val="20"/>
          <w:szCs w:val="20"/>
        </w:rPr>
      </w:pPr>
    </w:p>
    <w:p w14:paraId="2BC23601" w14:textId="77777777" w:rsidR="00A35E6E" w:rsidRDefault="00A35E6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84D1"/>
          <w:sz w:val="20"/>
          <w:szCs w:val="20"/>
        </w:rPr>
      </w:pPr>
    </w:p>
    <w:p w14:paraId="549E7EBB" w14:textId="77777777" w:rsidR="00A35E6E" w:rsidRDefault="00A35E6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84D1"/>
          <w:sz w:val="20"/>
          <w:szCs w:val="20"/>
        </w:rPr>
      </w:pPr>
    </w:p>
    <w:p w14:paraId="5F70B8E1" w14:textId="77777777" w:rsidR="00A35E6E" w:rsidRDefault="00A35E6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84D1"/>
          <w:sz w:val="20"/>
          <w:szCs w:val="20"/>
        </w:rPr>
      </w:pPr>
    </w:p>
    <w:p w14:paraId="23F4ED72" w14:textId="77777777" w:rsidR="00A35E6E" w:rsidRDefault="00A35E6E" w:rsidP="00244AAF">
      <w:pPr>
        <w:pBdr>
          <w:top w:val="nil"/>
          <w:left w:val="nil"/>
          <w:bottom w:val="nil"/>
          <w:right w:val="nil"/>
          <w:between w:val="nil"/>
        </w:pBdr>
        <w:rPr>
          <w:color w:val="0084D1"/>
          <w:sz w:val="20"/>
          <w:szCs w:val="20"/>
        </w:rPr>
      </w:pPr>
    </w:p>
    <w:p w14:paraId="0645F2C1" w14:textId="77777777" w:rsidR="00A35E6E" w:rsidRDefault="00A35E6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84D1"/>
          <w:sz w:val="20"/>
          <w:szCs w:val="20"/>
        </w:rPr>
      </w:pPr>
    </w:p>
    <w:p w14:paraId="447E7C67" w14:textId="77777777" w:rsidR="00A35E6E" w:rsidRDefault="00A35E6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84D1"/>
          <w:sz w:val="20"/>
          <w:szCs w:val="20"/>
        </w:rPr>
      </w:pPr>
    </w:p>
    <w:p w14:paraId="43774E4A" w14:textId="77777777" w:rsidR="00A35E6E" w:rsidRDefault="00A35E6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84D1"/>
          <w:sz w:val="20"/>
          <w:szCs w:val="20"/>
        </w:rPr>
      </w:pPr>
    </w:p>
    <w:p w14:paraId="530342AD" w14:textId="77777777" w:rsidR="00A35E6E" w:rsidRDefault="00A35E6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84D1"/>
          <w:sz w:val="20"/>
          <w:szCs w:val="20"/>
        </w:rPr>
      </w:pPr>
    </w:p>
    <w:p w14:paraId="3F21BFDD" w14:textId="77777777" w:rsidR="00A35E6E" w:rsidRDefault="00A35E6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84D1"/>
          <w:sz w:val="20"/>
          <w:szCs w:val="20"/>
        </w:rPr>
      </w:pPr>
    </w:p>
    <w:p w14:paraId="0CCA5309" w14:textId="77777777" w:rsidR="00A35E6E" w:rsidRDefault="00A35E6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84D1"/>
          <w:sz w:val="20"/>
          <w:szCs w:val="20"/>
        </w:rPr>
      </w:pPr>
    </w:p>
    <w:p w14:paraId="48E03A44" w14:textId="77777777" w:rsidR="00A35E6E" w:rsidRDefault="00A35E6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84D1"/>
          <w:sz w:val="20"/>
          <w:szCs w:val="20"/>
        </w:rPr>
      </w:pPr>
    </w:p>
    <w:p w14:paraId="5D280CCE" w14:textId="77777777" w:rsidR="00A35E6E" w:rsidRDefault="00A35E6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84D1"/>
          <w:sz w:val="20"/>
          <w:szCs w:val="20"/>
        </w:rPr>
      </w:pPr>
    </w:p>
    <w:p w14:paraId="543997BC" w14:textId="77777777" w:rsidR="00A35E6E" w:rsidRDefault="00A35E6E">
      <w:pPr>
        <w:widowControl/>
        <w:pBdr>
          <w:top w:val="nil"/>
          <w:left w:val="nil"/>
          <w:bottom w:val="nil"/>
          <w:right w:val="nil"/>
          <w:between w:val="nil"/>
        </w:pBdr>
        <w:rPr>
          <w:color w:val="0047FF"/>
          <w:sz w:val="20"/>
          <w:szCs w:val="20"/>
        </w:rPr>
      </w:pPr>
      <w:bookmarkStart w:id="0" w:name="_GoBack"/>
      <w:bookmarkEnd w:id="0"/>
    </w:p>
    <w:p w14:paraId="407EDDB1" w14:textId="3F9F3834" w:rsidR="00A35E6E" w:rsidRDefault="003B0B55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</w:rPr>
      </w:pPr>
      <w:r>
        <w:rPr>
          <w:color w:val="000000"/>
        </w:rPr>
        <w:t xml:space="preserve">Białystok, </w:t>
      </w:r>
      <w:r w:rsidR="00244AAF">
        <w:t>09</w:t>
      </w:r>
      <w:r>
        <w:rPr>
          <w:color w:val="000000"/>
        </w:rPr>
        <w:t>.</w:t>
      </w:r>
      <w:r w:rsidR="0035158A">
        <w:rPr>
          <w:color w:val="000000"/>
        </w:rPr>
        <w:t>1</w:t>
      </w:r>
      <w:r w:rsidR="00244AAF">
        <w:rPr>
          <w:color w:val="000000"/>
        </w:rPr>
        <w:t>2</w:t>
      </w:r>
      <w:r>
        <w:rPr>
          <w:color w:val="000000"/>
        </w:rPr>
        <w:t xml:space="preserve">.2021 r. </w:t>
      </w:r>
    </w:p>
    <w:p w14:paraId="5E0B9356" w14:textId="77777777" w:rsidR="00A35E6E" w:rsidRDefault="003B0B55">
      <w:pPr>
        <w:keepNext/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</w:rPr>
      </w:pPr>
      <w:r>
        <w:br w:type="page"/>
      </w:r>
      <w:r>
        <w:rPr>
          <w:b/>
          <w:color w:val="000000"/>
        </w:rPr>
        <w:lastRenderedPageBreak/>
        <w:t>INFORMACJA BIOZ</w:t>
      </w:r>
    </w:p>
    <w:p w14:paraId="7D202161" w14:textId="77777777" w:rsidR="00A35E6E" w:rsidRDefault="00A35E6E">
      <w:pPr>
        <w:widowControl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54AD8FF5" w14:textId="77777777" w:rsidR="00A35E6E" w:rsidRDefault="003B0B55" w:rsidP="00BA597E">
      <w:pPr>
        <w:widowControl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1395"/>
        </w:tabs>
        <w:spacing w:line="360" w:lineRule="auto"/>
        <w:rPr>
          <w:b/>
          <w:color w:val="000000"/>
        </w:rPr>
      </w:pPr>
      <w:r>
        <w:rPr>
          <w:b/>
          <w:color w:val="000000"/>
        </w:rPr>
        <w:t>PODSTAWA OPRACOWANIA</w:t>
      </w:r>
    </w:p>
    <w:p w14:paraId="21787E73" w14:textId="77777777" w:rsidR="00A35E6E" w:rsidRDefault="003B0B55" w:rsidP="00BA597E">
      <w:pPr>
        <w:widowControl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</w:pPr>
      <w:r>
        <w:rPr>
          <w:color w:val="000000"/>
        </w:rPr>
        <w:t>Ustawa z dnia z 07 lipca 1994r. Prawo budowlane /Dz. U. z 2010r Nr 243 poz.1623 z późniejszymi zmianami/;</w:t>
      </w:r>
    </w:p>
    <w:p w14:paraId="2697D074" w14:textId="77777777" w:rsidR="00A35E6E" w:rsidRDefault="003B0B55" w:rsidP="00BA597E">
      <w:pPr>
        <w:widowControl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</w:pPr>
      <w:r>
        <w:rPr>
          <w:color w:val="000000"/>
        </w:rPr>
        <w:t>Rozporządzenie Ministra Infrastruktury z dnia 23 czerwca 2003 r. w sprawie informacji dotyczącej bezpieczeństwa i ochrony zdrowia oraz planu bezpieczeństwa i ochrony zdrowia /Dz. U. Nr 120 poz.1126/;</w:t>
      </w:r>
    </w:p>
    <w:p w14:paraId="2924C157" w14:textId="77777777" w:rsidR="00A35E6E" w:rsidRDefault="00A35E6E" w:rsidP="00BA597E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ind w:left="907"/>
        <w:rPr>
          <w:b/>
          <w:color w:val="2323DC"/>
        </w:rPr>
      </w:pPr>
    </w:p>
    <w:p w14:paraId="021A0039" w14:textId="77777777" w:rsidR="00A35E6E" w:rsidRDefault="003B0B55" w:rsidP="00BA597E">
      <w:pPr>
        <w:widowControl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1395"/>
        </w:tabs>
        <w:spacing w:line="360" w:lineRule="auto"/>
        <w:rPr>
          <w:b/>
          <w:color w:val="000000"/>
        </w:rPr>
      </w:pPr>
      <w:r>
        <w:rPr>
          <w:b/>
          <w:color w:val="000000"/>
        </w:rPr>
        <w:t>ZAKRES ROBÓT DLA CAŁEGO ZAMIERZENIA BUDOWLANEGO ORAZ KOLEJNOŚĆ REALIZACJI POSZCZEGÓLNYCH OBIEKTÓW</w:t>
      </w:r>
    </w:p>
    <w:p w14:paraId="6C8E3BD2" w14:textId="77777777" w:rsidR="0035158A" w:rsidRDefault="003B0B55" w:rsidP="00BA597E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675"/>
        </w:tabs>
        <w:spacing w:line="360" w:lineRule="auto"/>
        <w:ind w:left="720"/>
        <w:jc w:val="both"/>
        <w:rPr>
          <w:color w:val="000000"/>
        </w:rPr>
      </w:pPr>
      <w:r>
        <w:rPr>
          <w:color w:val="000000"/>
        </w:rPr>
        <w:t xml:space="preserve">Budowa budynku </w:t>
      </w:r>
      <w:r w:rsidR="0035158A">
        <w:rPr>
          <w:color w:val="000000"/>
        </w:rPr>
        <w:t>Punktu Selektywnej Zbiórki Odpadów Komunalnych</w:t>
      </w:r>
      <w:r>
        <w:rPr>
          <w:color w:val="000000"/>
        </w:rPr>
        <w:t xml:space="preserve"> wraz </w:t>
      </w:r>
    </w:p>
    <w:p w14:paraId="3A874779" w14:textId="22490D8C" w:rsidR="00A35E6E" w:rsidRDefault="003B0B55" w:rsidP="00BA597E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675"/>
        </w:tabs>
        <w:spacing w:line="360" w:lineRule="auto"/>
        <w:ind w:left="720"/>
        <w:jc w:val="both"/>
        <w:rPr>
          <w:color w:val="000000"/>
        </w:rPr>
      </w:pPr>
      <w:r>
        <w:rPr>
          <w:color w:val="000000"/>
        </w:rPr>
        <w:t>z zagospodarowaniem terenu</w:t>
      </w:r>
      <w:r w:rsidR="0035158A">
        <w:rPr>
          <w:color w:val="000000"/>
        </w:rPr>
        <w:t xml:space="preserve"> </w:t>
      </w:r>
      <w:r>
        <w:rPr>
          <w:color w:val="000000"/>
        </w:rPr>
        <w:t>i infrastrukturą techniczną (doziemną instalacją elektryczną, wodociągową, kanalizacji sanitarnej)</w:t>
      </w:r>
      <w:r w:rsidR="0035158A">
        <w:rPr>
          <w:color w:val="000000"/>
        </w:rPr>
        <w:t>,</w:t>
      </w:r>
      <w:r>
        <w:rPr>
          <w:color w:val="000000"/>
        </w:rPr>
        <w:t xml:space="preserve"> na dział</w:t>
      </w:r>
      <w:r w:rsidR="0035158A">
        <w:rPr>
          <w:color w:val="000000"/>
        </w:rPr>
        <w:t xml:space="preserve">kach </w:t>
      </w:r>
      <w:r>
        <w:rPr>
          <w:color w:val="000000"/>
        </w:rPr>
        <w:t xml:space="preserve">nr </w:t>
      </w:r>
      <w:r w:rsidR="0035158A">
        <w:t>42/15 i 42/30</w:t>
      </w:r>
      <w:r>
        <w:rPr>
          <w:color w:val="000000"/>
        </w:rPr>
        <w:t xml:space="preserve"> w miejscowości </w:t>
      </w:r>
      <w:r w:rsidR="0035158A">
        <w:t>Ryn</w:t>
      </w:r>
      <w:r w:rsidR="00BA597E">
        <w:rPr>
          <w:color w:val="000000"/>
        </w:rPr>
        <w:t>.</w:t>
      </w:r>
    </w:p>
    <w:p w14:paraId="679980F5" w14:textId="77777777" w:rsidR="00512557" w:rsidRPr="00BA597E" w:rsidRDefault="00512557" w:rsidP="00BA597E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675"/>
        </w:tabs>
        <w:spacing w:line="360" w:lineRule="auto"/>
        <w:ind w:left="720"/>
        <w:jc w:val="both"/>
      </w:pPr>
    </w:p>
    <w:p w14:paraId="72CDD2B6" w14:textId="77777777" w:rsidR="00A35E6E" w:rsidRDefault="003B0B55" w:rsidP="00BA597E">
      <w:pPr>
        <w:widowControl/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1395"/>
        </w:tabs>
        <w:spacing w:line="360" w:lineRule="auto"/>
        <w:ind w:left="705" w:hanging="720"/>
        <w:rPr>
          <w:color w:val="000000"/>
        </w:rPr>
      </w:pPr>
      <w:r>
        <w:rPr>
          <w:color w:val="000000"/>
        </w:rPr>
        <w:t>Przygotowanie placu budowy</w:t>
      </w:r>
    </w:p>
    <w:p w14:paraId="5D197438" w14:textId="77777777" w:rsidR="00A35E6E" w:rsidRDefault="003B0B55" w:rsidP="00BA597E">
      <w:pPr>
        <w:widowControl/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1395"/>
        </w:tabs>
        <w:spacing w:line="360" w:lineRule="auto"/>
        <w:ind w:left="705" w:hanging="720"/>
        <w:rPr>
          <w:color w:val="000000"/>
        </w:rPr>
      </w:pPr>
      <w:r>
        <w:rPr>
          <w:color w:val="000000"/>
        </w:rPr>
        <w:t>Zorganizowanie zaplecza socjalnego</w:t>
      </w:r>
    </w:p>
    <w:p w14:paraId="348C7BF6" w14:textId="77777777" w:rsidR="00A35E6E" w:rsidRDefault="003B0B55" w:rsidP="00BA597E">
      <w:pPr>
        <w:widowControl/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1395"/>
        </w:tabs>
        <w:spacing w:line="360" w:lineRule="auto"/>
        <w:ind w:left="705" w:hanging="720"/>
        <w:rPr>
          <w:color w:val="000000"/>
        </w:rPr>
      </w:pPr>
      <w:r>
        <w:rPr>
          <w:color w:val="000000"/>
        </w:rPr>
        <w:t>Wyznaczenie miejsc składowania materiałów</w:t>
      </w:r>
    </w:p>
    <w:p w14:paraId="0C7C4A43" w14:textId="77777777" w:rsidR="00A35E6E" w:rsidRDefault="003B0B55" w:rsidP="00BA597E">
      <w:pPr>
        <w:widowControl/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1395"/>
        </w:tabs>
        <w:spacing w:line="360" w:lineRule="auto"/>
        <w:ind w:left="705" w:hanging="720"/>
        <w:rPr>
          <w:color w:val="000000"/>
        </w:rPr>
      </w:pPr>
      <w:r>
        <w:rPr>
          <w:color w:val="000000"/>
        </w:rPr>
        <w:t>Roboty ziemne zmechanizowane i ręczne;</w:t>
      </w:r>
    </w:p>
    <w:p w14:paraId="1739A12B" w14:textId="77777777" w:rsidR="00A35E6E" w:rsidRDefault="003B0B55" w:rsidP="00BA597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</w:rPr>
      </w:pPr>
      <w:r>
        <w:rPr>
          <w:color w:val="000000"/>
        </w:rPr>
        <w:tab/>
        <w:t>- wykonanie wykopów wraz z zagęszczeniem gruntu;</w:t>
      </w:r>
    </w:p>
    <w:p w14:paraId="18E8A446" w14:textId="77777777" w:rsidR="00A35E6E" w:rsidRDefault="003B0B55" w:rsidP="00BA597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</w:rPr>
      </w:pPr>
      <w:r>
        <w:rPr>
          <w:color w:val="000000"/>
        </w:rPr>
        <w:tab/>
        <w:t>- niwelacja terenu</w:t>
      </w:r>
    </w:p>
    <w:p w14:paraId="2FF2C701" w14:textId="77777777" w:rsidR="00A35E6E" w:rsidRDefault="003B0B55" w:rsidP="00BA597E">
      <w:pPr>
        <w:widowControl/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1395"/>
        </w:tabs>
        <w:spacing w:line="360" w:lineRule="auto"/>
        <w:ind w:left="705" w:hanging="720"/>
        <w:rPr>
          <w:color w:val="000000"/>
        </w:rPr>
      </w:pPr>
      <w:r>
        <w:rPr>
          <w:color w:val="000000"/>
        </w:rPr>
        <w:t>Roboty zbrojarskie i betonowe;</w:t>
      </w:r>
    </w:p>
    <w:p w14:paraId="0FC94656" w14:textId="77777777" w:rsidR="00A35E6E" w:rsidRDefault="003B0B55" w:rsidP="00BA597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</w:rPr>
      </w:pPr>
      <w:r>
        <w:rPr>
          <w:color w:val="000000"/>
        </w:rPr>
        <w:tab/>
        <w:t>- wykonanie posadowienia budynku</w:t>
      </w:r>
    </w:p>
    <w:p w14:paraId="379C03F8" w14:textId="77777777" w:rsidR="00A35E6E" w:rsidRDefault="003B0B55" w:rsidP="00BA597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</w:rPr>
      </w:pPr>
      <w:r>
        <w:rPr>
          <w:color w:val="000000"/>
        </w:rPr>
        <w:tab/>
        <w:t>Uwaga: przed betonowaniem należy uwzględnić roboty instalacyjne elektryczne                          i sanitarne,</w:t>
      </w:r>
    </w:p>
    <w:p w14:paraId="775119CE" w14:textId="77777777" w:rsidR="00A35E6E" w:rsidRDefault="003B0B55" w:rsidP="00BA597E">
      <w:pPr>
        <w:widowControl/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1395"/>
        </w:tabs>
        <w:spacing w:line="360" w:lineRule="auto"/>
        <w:ind w:left="705" w:hanging="720"/>
        <w:rPr>
          <w:color w:val="000000"/>
        </w:rPr>
      </w:pPr>
      <w:r>
        <w:rPr>
          <w:color w:val="000000"/>
        </w:rPr>
        <w:t>Roboty izolacyjne (przeciwwilgociowe i termoizolacyjne);</w:t>
      </w:r>
    </w:p>
    <w:p w14:paraId="7D57F66F" w14:textId="77777777" w:rsidR="00A35E6E" w:rsidRDefault="003B0B55" w:rsidP="00BA597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</w:rPr>
      </w:pPr>
      <w:r>
        <w:rPr>
          <w:color w:val="000000"/>
        </w:rPr>
        <w:tab/>
        <w:t>- izolacja pionowa i pozioma płyty fundamentowej, podłogi na gruncie.</w:t>
      </w:r>
    </w:p>
    <w:p w14:paraId="3295F13E" w14:textId="77777777" w:rsidR="00A35E6E" w:rsidRDefault="003B0B55" w:rsidP="00BA597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</w:rPr>
      </w:pPr>
      <w:r>
        <w:rPr>
          <w:color w:val="000000"/>
        </w:rPr>
        <w:tab/>
        <w:t>- izolacja termiczna ścian budynku oraz podłogi na gruncie.</w:t>
      </w:r>
    </w:p>
    <w:p w14:paraId="3D54A72C" w14:textId="77777777" w:rsidR="00A35E6E" w:rsidRDefault="003B0B55" w:rsidP="00BA597E">
      <w:pPr>
        <w:widowControl/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1395"/>
        </w:tabs>
        <w:spacing w:line="360" w:lineRule="auto"/>
        <w:ind w:left="705" w:hanging="720"/>
        <w:rPr>
          <w:color w:val="000000"/>
        </w:rPr>
      </w:pPr>
      <w:r>
        <w:rPr>
          <w:color w:val="000000"/>
        </w:rPr>
        <w:t>Roboty murarskie;</w:t>
      </w:r>
    </w:p>
    <w:p w14:paraId="739E200B" w14:textId="77777777" w:rsidR="00A35E6E" w:rsidRDefault="003B0B55" w:rsidP="00BA597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</w:rPr>
      </w:pPr>
      <w:r>
        <w:rPr>
          <w:color w:val="000000"/>
        </w:rPr>
        <w:tab/>
        <w:t xml:space="preserve">- wykonanie ścian </w:t>
      </w:r>
      <w:proofErr w:type="spellStart"/>
      <w:r>
        <w:rPr>
          <w:color w:val="000000"/>
        </w:rPr>
        <w:t>nadziemia</w:t>
      </w:r>
      <w:proofErr w:type="spellEnd"/>
      <w:r>
        <w:rPr>
          <w:color w:val="000000"/>
        </w:rPr>
        <w:t>, (konstrukcyjnych i działowych),</w:t>
      </w:r>
    </w:p>
    <w:p w14:paraId="144036C4" w14:textId="77777777" w:rsidR="00A35E6E" w:rsidRDefault="003B0B55" w:rsidP="00BA597E">
      <w:pPr>
        <w:widowControl/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1395"/>
        </w:tabs>
        <w:spacing w:line="360" w:lineRule="auto"/>
        <w:ind w:left="705" w:hanging="720"/>
        <w:rPr>
          <w:color w:val="000000"/>
        </w:rPr>
      </w:pPr>
      <w:r>
        <w:rPr>
          <w:color w:val="000000"/>
        </w:rPr>
        <w:t>Roboty montażowe, zbrojarskie i betonowe;</w:t>
      </w:r>
    </w:p>
    <w:p w14:paraId="7E81BEE9" w14:textId="77777777" w:rsidR="00A35E6E" w:rsidRDefault="003B0B55" w:rsidP="00BA597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07"/>
        <w:jc w:val="both"/>
        <w:rPr>
          <w:color w:val="000000"/>
        </w:rPr>
      </w:pPr>
      <w:r>
        <w:rPr>
          <w:color w:val="000000"/>
        </w:rPr>
        <w:t>- wykonanie stropu, słupa, wieńców, nadproży oraz podciągów.</w:t>
      </w:r>
    </w:p>
    <w:p w14:paraId="5285FC4F" w14:textId="77777777" w:rsidR="00A35E6E" w:rsidRDefault="003B0B55" w:rsidP="00BA597E">
      <w:pPr>
        <w:widowControl/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1395"/>
        </w:tabs>
        <w:spacing w:line="360" w:lineRule="auto"/>
        <w:ind w:left="705" w:hanging="720"/>
        <w:rPr>
          <w:color w:val="000000"/>
        </w:rPr>
      </w:pPr>
      <w:r>
        <w:rPr>
          <w:color w:val="000000"/>
        </w:rPr>
        <w:t>Roboty dekarskie;</w:t>
      </w:r>
    </w:p>
    <w:p w14:paraId="792D52B7" w14:textId="77777777" w:rsidR="00A35E6E" w:rsidRDefault="003B0B55" w:rsidP="00BA597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05"/>
        <w:jc w:val="both"/>
        <w:rPr>
          <w:color w:val="000000"/>
        </w:rPr>
      </w:pPr>
      <w:r>
        <w:rPr>
          <w:color w:val="000000"/>
        </w:rPr>
        <w:t>- wykonanie pokrycia dachu</w:t>
      </w:r>
    </w:p>
    <w:p w14:paraId="5ACB2586" w14:textId="77777777" w:rsidR="00A35E6E" w:rsidRDefault="003B0B55" w:rsidP="00BA597E">
      <w:pPr>
        <w:widowControl/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1395"/>
        </w:tabs>
        <w:spacing w:line="360" w:lineRule="auto"/>
        <w:ind w:left="705" w:hanging="720"/>
        <w:rPr>
          <w:color w:val="000000"/>
        </w:rPr>
      </w:pPr>
      <w:r>
        <w:rPr>
          <w:color w:val="000000"/>
        </w:rPr>
        <w:t>Roboty montażowe;</w:t>
      </w:r>
    </w:p>
    <w:p w14:paraId="3E6B6703" w14:textId="77777777" w:rsidR="00A35E6E" w:rsidRDefault="003B0B55" w:rsidP="00BA597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</w:rPr>
      </w:pPr>
      <w:r>
        <w:rPr>
          <w:color w:val="000000"/>
        </w:rPr>
        <w:tab/>
        <w:t>- montaż stolarki okiennej i drzwiowej</w:t>
      </w:r>
    </w:p>
    <w:p w14:paraId="395BB60E" w14:textId="77777777" w:rsidR="00A35E6E" w:rsidRDefault="003B0B55" w:rsidP="00BA597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</w:rPr>
      </w:pPr>
      <w:r>
        <w:rPr>
          <w:color w:val="000000"/>
        </w:rPr>
        <w:lastRenderedPageBreak/>
        <w:tab/>
        <w:t>-montaż konstrukcji dachu</w:t>
      </w:r>
    </w:p>
    <w:p w14:paraId="0E641A5F" w14:textId="77777777" w:rsidR="00A35E6E" w:rsidRDefault="003B0B55" w:rsidP="00BA597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</w:rPr>
      </w:pPr>
      <w:r>
        <w:rPr>
          <w:color w:val="000000"/>
        </w:rPr>
        <w:tab/>
        <w:t>-montaż balustrad</w:t>
      </w:r>
    </w:p>
    <w:p w14:paraId="3154557A" w14:textId="77777777" w:rsidR="00A35E6E" w:rsidRDefault="003B0B55" w:rsidP="00BA597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</w:rPr>
      </w:pPr>
      <w:r>
        <w:rPr>
          <w:color w:val="000000"/>
        </w:rPr>
        <w:tab/>
        <w:t>- montaż elementów wyposażenia</w:t>
      </w:r>
    </w:p>
    <w:p w14:paraId="0B5FEE2F" w14:textId="77777777" w:rsidR="00A35E6E" w:rsidRDefault="003B0B55" w:rsidP="00BA597E">
      <w:pPr>
        <w:widowControl/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1395"/>
        </w:tabs>
        <w:spacing w:line="360" w:lineRule="auto"/>
        <w:ind w:left="705" w:hanging="720"/>
        <w:rPr>
          <w:color w:val="000000"/>
        </w:rPr>
      </w:pPr>
      <w:r>
        <w:rPr>
          <w:color w:val="000000"/>
        </w:rPr>
        <w:t>dociepleniowe i wykonanie obróbek</w:t>
      </w:r>
    </w:p>
    <w:p w14:paraId="7A4131C6" w14:textId="77777777" w:rsidR="00A35E6E" w:rsidRDefault="003B0B55" w:rsidP="00BA597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</w:rPr>
      </w:pPr>
      <w:r>
        <w:rPr>
          <w:color w:val="000000"/>
        </w:rPr>
        <w:tab/>
        <w:t>- wykonanie obróbek z blachy stalowej, powlekanej,</w:t>
      </w:r>
    </w:p>
    <w:p w14:paraId="321F7BAE" w14:textId="77777777" w:rsidR="00A35E6E" w:rsidRDefault="003B0B55" w:rsidP="00BA597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</w:rPr>
      </w:pPr>
      <w:r>
        <w:rPr>
          <w:color w:val="000000"/>
        </w:rPr>
        <w:tab/>
        <w:t>-docieplenie stropu nad ostatnią kondygnacją oraz ścian zewnętrznych</w:t>
      </w:r>
    </w:p>
    <w:p w14:paraId="7CD89AB3" w14:textId="77777777" w:rsidR="00A35E6E" w:rsidRDefault="003B0B55" w:rsidP="00BA597E">
      <w:pPr>
        <w:widowControl/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1395"/>
        </w:tabs>
        <w:spacing w:line="360" w:lineRule="auto"/>
        <w:ind w:left="705" w:hanging="720"/>
        <w:rPr>
          <w:color w:val="000000"/>
        </w:rPr>
      </w:pPr>
      <w:r>
        <w:rPr>
          <w:color w:val="000000"/>
        </w:rPr>
        <w:t>Roboty tynkarskie;</w:t>
      </w:r>
    </w:p>
    <w:p w14:paraId="1CB3B2BA" w14:textId="77777777" w:rsidR="00A35E6E" w:rsidRDefault="003B0B55" w:rsidP="00BA597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</w:rPr>
      </w:pPr>
      <w:r>
        <w:rPr>
          <w:color w:val="000000"/>
        </w:rPr>
        <w:tab/>
        <w:t>- wykonanie tynków na ścianach i sufitach</w:t>
      </w:r>
    </w:p>
    <w:p w14:paraId="34DC3A0D" w14:textId="77777777" w:rsidR="00A35E6E" w:rsidRDefault="003B0B55" w:rsidP="00BA597E">
      <w:pPr>
        <w:widowControl/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1395"/>
        </w:tabs>
        <w:spacing w:line="360" w:lineRule="auto"/>
        <w:ind w:left="705" w:hanging="720"/>
        <w:rPr>
          <w:color w:val="000000"/>
        </w:rPr>
      </w:pPr>
      <w:r>
        <w:rPr>
          <w:color w:val="000000"/>
        </w:rPr>
        <w:t>Roboty posadzkarskie;</w:t>
      </w:r>
    </w:p>
    <w:p w14:paraId="7FABCC33" w14:textId="77777777" w:rsidR="00A35E6E" w:rsidRDefault="003B0B55" w:rsidP="00BA597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</w:rPr>
      </w:pPr>
      <w:r>
        <w:rPr>
          <w:color w:val="000000"/>
        </w:rPr>
        <w:tab/>
        <w:t>- wykonanie posadzek w pomieszczeniach w budynku,</w:t>
      </w:r>
    </w:p>
    <w:p w14:paraId="7CC5CBAA" w14:textId="77777777" w:rsidR="00A35E6E" w:rsidRDefault="003B0B55" w:rsidP="00BA597E">
      <w:pPr>
        <w:widowControl/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1395"/>
        </w:tabs>
        <w:spacing w:line="360" w:lineRule="auto"/>
        <w:ind w:left="705" w:hanging="720"/>
        <w:rPr>
          <w:color w:val="000000"/>
        </w:rPr>
      </w:pPr>
      <w:r>
        <w:rPr>
          <w:color w:val="000000"/>
        </w:rPr>
        <w:t>Roboty malarskie;</w:t>
      </w:r>
    </w:p>
    <w:p w14:paraId="4B2344CC" w14:textId="77777777" w:rsidR="00A35E6E" w:rsidRDefault="003B0B55" w:rsidP="00BA597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</w:rPr>
      </w:pPr>
      <w:r>
        <w:rPr>
          <w:color w:val="000000"/>
        </w:rPr>
        <w:tab/>
        <w:t>- wykonanie powłoki malarskiej na ścianach i sufitach,</w:t>
      </w:r>
    </w:p>
    <w:p w14:paraId="231332AF" w14:textId="77777777" w:rsidR="00A35E6E" w:rsidRDefault="003B0B55" w:rsidP="00BA597E">
      <w:pPr>
        <w:widowControl/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1395"/>
        </w:tabs>
        <w:spacing w:line="360" w:lineRule="auto"/>
        <w:ind w:left="705" w:hanging="720"/>
        <w:rPr>
          <w:color w:val="000000"/>
        </w:rPr>
      </w:pPr>
      <w:r>
        <w:rPr>
          <w:color w:val="000000"/>
        </w:rPr>
        <w:t>Roboty instalacyjne elektryczne;</w:t>
      </w:r>
    </w:p>
    <w:p w14:paraId="328C1E9E" w14:textId="77777777" w:rsidR="00A35E6E" w:rsidRDefault="003B0B55" w:rsidP="00BA597E">
      <w:pPr>
        <w:widowControl/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1395"/>
        </w:tabs>
        <w:spacing w:line="360" w:lineRule="auto"/>
        <w:ind w:left="705" w:hanging="720"/>
        <w:rPr>
          <w:color w:val="000000"/>
        </w:rPr>
      </w:pPr>
      <w:r>
        <w:rPr>
          <w:color w:val="000000"/>
        </w:rPr>
        <w:t>Roboty instalacyjne sanitarne;</w:t>
      </w:r>
    </w:p>
    <w:p w14:paraId="447F7255" w14:textId="77777777" w:rsidR="00A35E6E" w:rsidRDefault="003B0B55" w:rsidP="00BA597E">
      <w:pPr>
        <w:widowControl/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1395"/>
        </w:tabs>
        <w:spacing w:line="360" w:lineRule="auto"/>
        <w:ind w:left="705" w:hanging="720"/>
        <w:rPr>
          <w:color w:val="000000"/>
        </w:rPr>
      </w:pPr>
      <w:r>
        <w:rPr>
          <w:color w:val="000000"/>
        </w:rPr>
        <w:t>Uporządkowanie i urządzenie terenu objętego inwestycją.</w:t>
      </w:r>
    </w:p>
    <w:p w14:paraId="68520609" w14:textId="77777777" w:rsidR="00A35E6E" w:rsidRDefault="00A35E6E" w:rsidP="00BA597E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1395"/>
        </w:tabs>
        <w:spacing w:line="360" w:lineRule="auto"/>
        <w:ind w:left="705"/>
        <w:rPr>
          <w:color w:val="000000"/>
        </w:rPr>
      </w:pPr>
    </w:p>
    <w:p w14:paraId="2DBE7B56" w14:textId="77777777" w:rsidR="00A35E6E" w:rsidRDefault="003B0B55" w:rsidP="00BA597E">
      <w:pPr>
        <w:widowControl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1395"/>
        </w:tabs>
        <w:spacing w:line="360" w:lineRule="auto"/>
        <w:rPr>
          <w:b/>
          <w:color w:val="000000"/>
        </w:rPr>
      </w:pPr>
      <w:r>
        <w:rPr>
          <w:b/>
          <w:color w:val="000000"/>
        </w:rPr>
        <w:t>WYKAZ ISTNIEJĄCYCH OBIEKTÓW BUDOWLANYCH</w:t>
      </w:r>
    </w:p>
    <w:p w14:paraId="7F8E5393" w14:textId="4667B2C6" w:rsidR="00A35E6E" w:rsidRPr="00BA597E" w:rsidRDefault="003B0B55" w:rsidP="00BA597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color w:val="000000"/>
        </w:rPr>
      </w:pPr>
      <w:r>
        <w:rPr>
          <w:color w:val="000000"/>
          <w:highlight w:val="white"/>
        </w:rPr>
        <w:tab/>
      </w:r>
      <w:r w:rsidR="00BA597E">
        <w:rPr>
          <w:color w:val="000000"/>
        </w:rPr>
        <w:t xml:space="preserve">Działki objęte opracowaniem nie są zabudowane. Teren inwestycji, na którym projektuje się budynek, tj. działki nr geod. </w:t>
      </w:r>
      <w:r w:rsidR="00BA597E">
        <w:t>42/15 i 42/30</w:t>
      </w:r>
      <w:r w:rsidR="00BA597E">
        <w:rPr>
          <w:color w:val="000000"/>
        </w:rPr>
        <w:t xml:space="preserve"> w miejscowości </w:t>
      </w:r>
      <w:r w:rsidR="00BA597E">
        <w:t>Ryn</w:t>
      </w:r>
      <w:r w:rsidR="00BA597E">
        <w:rPr>
          <w:color w:val="000000"/>
        </w:rPr>
        <w:t xml:space="preserve">, jest nieogrodzony, porośnięty roślinnością trawiastą, drzewami i krzewami. Działki </w:t>
      </w:r>
      <w:r w:rsidR="00BA597E" w:rsidRPr="00A21459">
        <w:rPr>
          <w:color w:val="000000"/>
        </w:rPr>
        <w:t xml:space="preserve">graniczą </w:t>
      </w:r>
      <w:r w:rsidR="00BA597E" w:rsidRPr="00A21459">
        <w:t xml:space="preserve">od strony południowej </w:t>
      </w:r>
      <w:r w:rsidR="00BA597E">
        <w:t xml:space="preserve">oraz zachodniej </w:t>
      </w:r>
      <w:r w:rsidR="00BA597E" w:rsidRPr="00A21459">
        <w:t xml:space="preserve">z </w:t>
      </w:r>
      <w:r w:rsidR="00BA597E">
        <w:t>terenami zabudowanymi</w:t>
      </w:r>
      <w:r w:rsidR="00BA597E" w:rsidRPr="00A21459">
        <w:rPr>
          <w:color w:val="000000"/>
        </w:rPr>
        <w:t>,</w:t>
      </w:r>
      <w:r w:rsidR="00BA597E">
        <w:rPr>
          <w:color w:val="000000"/>
        </w:rPr>
        <w:t xml:space="preserve"> przeznaczonymi na cele przemysłowo- produkcyjno- składowe i usługowe. O</w:t>
      </w:r>
      <w:r w:rsidR="00BA597E" w:rsidRPr="00A21459">
        <w:rPr>
          <w:color w:val="000000"/>
        </w:rPr>
        <w:t>d st</w:t>
      </w:r>
      <w:r w:rsidR="00BA597E" w:rsidRPr="00A21459">
        <w:t xml:space="preserve">rony północnej </w:t>
      </w:r>
      <w:r w:rsidR="00BA597E">
        <w:t xml:space="preserve">oraz wschodniej teren graniczy z drogą dojazdową, za którą znajduje się teren przeznaczony dla zieleni. </w:t>
      </w:r>
    </w:p>
    <w:p w14:paraId="12293D98" w14:textId="77777777" w:rsidR="00A35E6E" w:rsidRDefault="00A35E6E" w:rsidP="00BA597E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675"/>
        </w:tabs>
        <w:spacing w:line="360" w:lineRule="auto"/>
        <w:ind w:left="360"/>
        <w:jc w:val="both"/>
        <w:rPr>
          <w:b/>
          <w:color w:val="000000"/>
        </w:rPr>
      </w:pPr>
    </w:p>
    <w:p w14:paraId="532CA830" w14:textId="77777777" w:rsidR="00A35E6E" w:rsidRDefault="003B0B55" w:rsidP="00BA597E">
      <w:pPr>
        <w:widowControl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675"/>
        </w:tabs>
        <w:spacing w:line="360" w:lineRule="auto"/>
        <w:jc w:val="both"/>
        <w:rPr>
          <w:b/>
          <w:color w:val="000000"/>
        </w:rPr>
      </w:pPr>
      <w:r>
        <w:rPr>
          <w:b/>
          <w:color w:val="000000"/>
        </w:rPr>
        <w:t>ELEMENTY ZAGOSPODAROWANIA DZIAŁKI LUB TERENU, KTÓRE MOGĄ STWARZAĆ ZAGROŻENIE BEZPIECZEŃSTWA I ZDROWIA LUDZI</w:t>
      </w:r>
    </w:p>
    <w:p w14:paraId="733D2D93" w14:textId="77777777" w:rsidR="00A35E6E" w:rsidRDefault="003B0B55" w:rsidP="00BA597E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360"/>
        <w:jc w:val="both"/>
        <w:rPr>
          <w:color w:val="000000"/>
        </w:rPr>
      </w:pPr>
      <w:r>
        <w:rPr>
          <w:color w:val="000000"/>
        </w:rPr>
        <w:t>Przed przystąpieniem do jakichkolwiek prac budowlanych należy umieścić właściwe tablice ostrzegawcze, informujące o zakazie wstępu na teren budowy.</w:t>
      </w:r>
    </w:p>
    <w:p w14:paraId="0D0A4F13" w14:textId="448104C9" w:rsidR="00A35E6E" w:rsidRDefault="003B0B55" w:rsidP="00BA597E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</w:pPr>
      <w:r>
        <w:rPr>
          <w:color w:val="000000"/>
        </w:rPr>
        <w:t>Zagrożenie zasypaniem w głębokich wykopach przy pracach ziemnych</w:t>
      </w:r>
      <w:r w:rsidR="00BA597E">
        <w:rPr>
          <w:color w:val="000000"/>
        </w:rPr>
        <w:t>.</w:t>
      </w:r>
    </w:p>
    <w:p w14:paraId="5F884A51" w14:textId="77777777" w:rsidR="00A35E6E" w:rsidRDefault="003B0B55" w:rsidP="00BA597E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</w:pPr>
      <w:r>
        <w:rPr>
          <w:color w:val="000000"/>
        </w:rPr>
        <w:t>Prace fundamentowe.</w:t>
      </w:r>
    </w:p>
    <w:p w14:paraId="0A97EB08" w14:textId="77777777" w:rsidR="00A35E6E" w:rsidRDefault="003B0B55" w:rsidP="00BA597E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</w:pPr>
      <w:r>
        <w:rPr>
          <w:color w:val="000000"/>
        </w:rPr>
        <w:t xml:space="preserve">Prace związane z doprowadzeniem mediów (kable energetyczne, </w:t>
      </w:r>
      <w:proofErr w:type="spellStart"/>
      <w:r>
        <w:rPr>
          <w:color w:val="000000"/>
        </w:rPr>
        <w:t>wod</w:t>
      </w:r>
      <w:proofErr w:type="spellEnd"/>
      <w:r>
        <w:rPr>
          <w:color w:val="000000"/>
        </w:rPr>
        <w:t>. — kan.)                       do obiektu podziemia oraz podłączeniem do istniejącej sieci.</w:t>
      </w:r>
    </w:p>
    <w:p w14:paraId="01205113" w14:textId="77777777" w:rsidR="00A35E6E" w:rsidRDefault="003B0B55" w:rsidP="00BA597E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</w:pPr>
      <w:r>
        <w:rPr>
          <w:color w:val="000000"/>
        </w:rPr>
        <w:t>Prace związane z dostarczaniem materiałów ciężkim sprzętem, ich rozładunkiem                       i składowaniem (elementy stropów prefabrykowanych i belek).</w:t>
      </w:r>
    </w:p>
    <w:p w14:paraId="4FD2FE19" w14:textId="77777777" w:rsidR="00A35E6E" w:rsidRDefault="003B0B55" w:rsidP="00BA597E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</w:pPr>
      <w:r>
        <w:rPr>
          <w:color w:val="000000"/>
        </w:rPr>
        <w:t>Prace żelbetowe przy użyciu pompy do betonu.</w:t>
      </w:r>
    </w:p>
    <w:p w14:paraId="6C6AE7C3" w14:textId="77777777" w:rsidR="00A35E6E" w:rsidRDefault="00A35E6E" w:rsidP="00BA597E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1785"/>
        </w:tabs>
        <w:spacing w:line="360" w:lineRule="auto"/>
        <w:ind w:left="360"/>
        <w:jc w:val="both"/>
        <w:rPr>
          <w:color w:val="000000"/>
        </w:rPr>
      </w:pPr>
    </w:p>
    <w:p w14:paraId="5C4A119C" w14:textId="77777777" w:rsidR="00A35E6E" w:rsidRDefault="003B0B55" w:rsidP="00BA597E">
      <w:pPr>
        <w:widowControl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1395"/>
        </w:tabs>
        <w:spacing w:line="360" w:lineRule="auto"/>
        <w:rPr>
          <w:b/>
          <w:color w:val="000000"/>
        </w:rPr>
      </w:pPr>
      <w:r>
        <w:rPr>
          <w:b/>
          <w:color w:val="000000"/>
        </w:rPr>
        <w:lastRenderedPageBreak/>
        <w:t xml:space="preserve">WSKAZANIA DOTYCZĄCE </w:t>
      </w:r>
      <w:r>
        <w:rPr>
          <w:b/>
        </w:rPr>
        <w:t>PRZEWIDYWANIA</w:t>
      </w:r>
      <w:r>
        <w:rPr>
          <w:b/>
          <w:color w:val="000000"/>
        </w:rPr>
        <w:t xml:space="preserve"> ZAGROŻEŃ WYSTĘPUJĄCYCH PODCZAS REALIZACJI ROBÓT BUDOWLANYCH, </w:t>
      </w:r>
      <w:r>
        <w:rPr>
          <w:b/>
        </w:rPr>
        <w:t>OKREŚLAJĄCE</w:t>
      </w:r>
      <w:r>
        <w:rPr>
          <w:b/>
          <w:color w:val="000000"/>
        </w:rPr>
        <w:t xml:space="preserve"> SKALĘ I RODZAJE ZAGROŻEŃ ORAZ MIEJSCA I CZASU ICH WYSTĄPIENIA\</w:t>
      </w:r>
    </w:p>
    <w:p w14:paraId="20926B8F" w14:textId="77777777" w:rsidR="00A35E6E" w:rsidRDefault="003B0B55" w:rsidP="00BA597E">
      <w:pPr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</w:pPr>
      <w:r>
        <w:rPr>
          <w:color w:val="000000"/>
        </w:rPr>
        <w:t>Przy pracach ziemnych należy zwrócić szczególną uwagę na prawidłowe zabezpieczenie wykopów, sposób ustawienia sprzętu i maszyn.</w:t>
      </w:r>
    </w:p>
    <w:p w14:paraId="2C351748" w14:textId="77777777" w:rsidR="00A35E6E" w:rsidRDefault="003B0B55" w:rsidP="00BA597E">
      <w:pPr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</w:pPr>
      <w:r>
        <w:rPr>
          <w:color w:val="000000"/>
        </w:rPr>
        <w:t xml:space="preserve"> Podczas prac związanych z dostarczaniem materiałów budowlanych i ich składowaniem należy zapewnić bezpieczeństwo dla ich transportu na placu budowy oraz bezpiecznego składowania.</w:t>
      </w:r>
    </w:p>
    <w:p w14:paraId="0BCADFD4" w14:textId="77777777" w:rsidR="00A35E6E" w:rsidRDefault="003B0B55" w:rsidP="00BA597E">
      <w:pPr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</w:pPr>
      <w:r>
        <w:rPr>
          <w:color w:val="000000"/>
        </w:rPr>
        <w:t>Podczas prac na rusztowaniach – należy zapewnić wykonanie podestów i rusztowań zgodnie z dokumentacją producenta lub projektem indywidualnym, rusztowania ustawiać na podłożu ustabilizowanym i wyprofilowanym, ze spadkiem umożliwiającym odpływ wód opadowych. Rusztowanie z elementów metalowych powinno być uziemione                      i posiadać instalację piorunochronną.</w:t>
      </w:r>
    </w:p>
    <w:p w14:paraId="00F9841D" w14:textId="77777777" w:rsidR="00A35E6E" w:rsidRDefault="003B0B55" w:rsidP="00BA597E">
      <w:pPr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</w:pPr>
      <w:r>
        <w:rPr>
          <w:color w:val="000000"/>
        </w:rPr>
        <w:t>Podczas prac na wysokości, pracownicy przebywający na wysokości, powinni być zabezpieczeni przed upadkiem z wysokości balustradą o wysokości 1,1m.</w:t>
      </w:r>
    </w:p>
    <w:p w14:paraId="7F4DF392" w14:textId="77777777" w:rsidR="00A35E6E" w:rsidRDefault="003B0B55" w:rsidP="00BA597E">
      <w:pPr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</w:pPr>
      <w:r>
        <w:rPr>
          <w:color w:val="000000"/>
        </w:rPr>
        <w:t>Przy wykonywaniu prac, szczególnie ciesielskich i dekarskich, należy zapewnić odpowiednie środki bezpieczeństwa chroniące przez upadkiem z wysokości, kotły                    do podgrzewania masy bitumicznej powinny być zaopatrzone w pokrywy i szczelnie zamknięte oraz wypełnione nie więcej niż do ¾ wysokości.</w:t>
      </w:r>
    </w:p>
    <w:p w14:paraId="6C861A3B" w14:textId="77777777" w:rsidR="00A35E6E" w:rsidRDefault="00A35E6E" w:rsidP="00BA597E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915"/>
          <w:tab w:val="left" w:pos="1800"/>
        </w:tabs>
        <w:spacing w:line="360" w:lineRule="auto"/>
        <w:ind w:left="945"/>
        <w:jc w:val="both"/>
        <w:rPr>
          <w:color w:val="000000"/>
        </w:rPr>
      </w:pPr>
    </w:p>
    <w:p w14:paraId="476D3E28" w14:textId="7FD1C97A" w:rsidR="00A35E6E" w:rsidRPr="00BA597E" w:rsidRDefault="003B0B55" w:rsidP="00BA597E">
      <w:pPr>
        <w:widowControl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1395"/>
        </w:tabs>
        <w:spacing w:line="360" w:lineRule="auto"/>
        <w:rPr>
          <w:b/>
          <w:color w:val="000000"/>
        </w:rPr>
      </w:pPr>
      <w:r>
        <w:rPr>
          <w:b/>
          <w:color w:val="000000"/>
        </w:rPr>
        <w:t>SPOSÓB PROWADZENIA INSTRUKTAŻU PRACOWNIKÓW PRZED PRZYSTĄPIENIEM DO REALIZACJI ROBÓT SZCZEGÓLNIE NIEBEZPIECZNYCH</w:t>
      </w:r>
    </w:p>
    <w:p w14:paraId="44F67200" w14:textId="77777777" w:rsidR="00A35E6E" w:rsidRDefault="003B0B55" w:rsidP="00BA597E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26"/>
        </w:tabs>
        <w:spacing w:line="360" w:lineRule="auto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 xml:space="preserve">Każdy pracownik </w:t>
      </w:r>
      <w:r>
        <w:t>dopuszczony</w:t>
      </w:r>
      <w:r>
        <w:rPr>
          <w:color w:val="000000"/>
        </w:rPr>
        <w:t xml:space="preserve"> do pracy musi posiadać kurs BHP zorganizowany przez wykonawcę — okres ważności ze względu na zagrożenie wypadkowe wynosi 1 rok — zgodnie      z rozporządzeniem MIPS z dnia 28.05.1996 roku.</w:t>
      </w:r>
    </w:p>
    <w:p w14:paraId="3D80524D" w14:textId="77777777" w:rsidR="00A35E6E" w:rsidRDefault="003B0B55" w:rsidP="00BA597E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26"/>
        </w:tabs>
        <w:spacing w:line="360" w:lineRule="auto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Przed przystąpieniem do pracy każdy pracownik powinien zostać przeszkolony                       na stanowisku roboczym. Szkolenie to powinno polegać na praktycznym i poglądowym instruktażu oraz omówieniu mogących wystąpić zagrożeń, a także wskazaniu metod zapobiegających.</w:t>
      </w:r>
    </w:p>
    <w:p w14:paraId="7EE227D0" w14:textId="50BC95A0" w:rsidR="00A35E6E" w:rsidRDefault="003B0B55" w:rsidP="00BA597E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26"/>
        </w:tabs>
        <w:spacing w:line="360" w:lineRule="auto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Przeszkolenie winno uwzględniać konieczność przestrzegania reżimów terminowych                 i miejsca pracy dla poszczególnych grup pracowników ze względu na równoczesność występowania różnych rodzajów prac i związane z tym zagrożenia</w:t>
      </w:r>
      <w:r w:rsidR="00512557">
        <w:rPr>
          <w:color w:val="000000"/>
        </w:rPr>
        <w:t>.</w:t>
      </w:r>
    </w:p>
    <w:p w14:paraId="6DC4FE1A" w14:textId="395529A0" w:rsidR="00512557" w:rsidRDefault="00512557" w:rsidP="00BA597E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26"/>
        </w:tabs>
        <w:spacing w:line="360" w:lineRule="auto"/>
        <w:jc w:val="both"/>
        <w:rPr>
          <w:color w:val="000000"/>
        </w:rPr>
      </w:pPr>
    </w:p>
    <w:p w14:paraId="132AB479" w14:textId="77777777" w:rsidR="00512557" w:rsidRDefault="00512557" w:rsidP="00BA597E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26"/>
        </w:tabs>
        <w:spacing w:line="360" w:lineRule="auto"/>
        <w:jc w:val="both"/>
        <w:rPr>
          <w:color w:val="000000"/>
        </w:rPr>
      </w:pPr>
    </w:p>
    <w:p w14:paraId="788BDC32" w14:textId="77777777" w:rsidR="003B0B55" w:rsidRDefault="003B0B55" w:rsidP="00BA597E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lastRenderedPageBreak/>
        <w:t xml:space="preserve">Kierownik budowy powinien przestrzegać prawidłowej organizacji pracy na budowie, </w:t>
      </w:r>
    </w:p>
    <w:p w14:paraId="451E6095" w14:textId="2574451B" w:rsidR="00A35E6E" w:rsidRDefault="003B0B55" w:rsidP="00BA597E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>w tym:</w:t>
      </w:r>
    </w:p>
    <w:p w14:paraId="396BFE15" w14:textId="77777777" w:rsidR="00A35E6E" w:rsidRDefault="003B0B55" w:rsidP="00BA597E">
      <w:pPr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</w:pPr>
      <w:r>
        <w:rPr>
          <w:color w:val="000000"/>
        </w:rPr>
        <w:t>bezpiecznego składowania sprzętu,</w:t>
      </w:r>
    </w:p>
    <w:p w14:paraId="7EFF502E" w14:textId="77777777" w:rsidR="00A35E6E" w:rsidRDefault="003B0B55" w:rsidP="00BA597E">
      <w:pPr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</w:pPr>
      <w:r>
        <w:rPr>
          <w:color w:val="000000"/>
        </w:rPr>
        <w:t>posiadanie odzieży ochronnej przez pracowników,</w:t>
      </w:r>
    </w:p>
    <w:p w14:paraId="23B3EBC6" w14:textId="77777777" w:rsidR="00A35E6E" w:rsidRDefault="003B0B55" w:rsidP="00BA597E">
      <w:pPr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</w:pPr>
      <w:r>
        <w:rPr>
          <w:color w:val="000000"/>
        </w:rPr>
        <w:t>prawidłowego poruszania się pracowników na terenie budowy,</w:t>
      </w:r>
    </w:p>
    <w:p w14:paraId="4868D688" w14:textId="77777777" w:rsidR="00A35E6E" w:rsidRDefault="003B0B55" w:rsidP="00BA597E">
      <w:pPr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</w:pPr>
      <w:r>
        <w:rPr>
          <w:color w:val="000000"/>
        </w:rPr>
        <w:t>prawidłowego przemieszczania sprzętu budowlanego.</w:t>
      </w:r>
    </w:p>
    <w:p w14:paraId="78FB03CF" w14:textId="10350524" w:rsidR="00A35E6E" w:rsidRDefault="003B0B55" w:rsidP="00BA597E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360"/>
        <w:jc w:val="both"/>
        <w:rPr>
          <w:color w:val="000000"/>
        </w:rPr>
      </w:pPr>
      <w:r>
        <w:rPr>
          <w:color w:val="000000"/>
        </w:rPr>
        <w:t>Wszystkie prace przy instalacjach elektrycznych powinny być wykonywane w stanie bez napięciowym.</w:t>
      </w:r>
    </w:p>
    <w:p w14:paraId="50CE0553" w14:textId="77777777" w:rsidR="00A35E6E" w:rsidRDefault="003B0B55" w:rsidP="00BA597E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360"/>
        <w:jc w:val="both"/>
        <w:rPr>
          <w:color w:val="000000"/>
        </w:rPr>
      </w:pPr>
      <w:r>
        <w:rPr>
          <w:color w:val="000000"/>
        </w:rPr>
        <w:t>Pracownicy powinni mieć przeprowadzone szkolenia BHP przy każdej zmianie stanowiska pracy, w szkoleniach tych należy zwrócić uwagę na:</w:t>
      </w:r>
    </w:p>
    <w:p w14:paraId="0AAF1500" w14:textId="77777777" w:rsidR="00A35E6E" w:rsidRDefault="003B0B55" w:rsidP="00BA597E">
      <w:pPr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</w:pPr>
      <w:r>
        <w:rPr>
          <w:color w:val="000000"/>
        </w:rPr>
        <w:t>określenie zasad postępowania w przypadku występowania zagrożenia,</w:t>
      </w:r>
    </w:p>
    <w:p w14:paraId="79C55E4A" w14:textId="77777777" w:rsidR="00A35E6E" w:rsidRDefault="003B0B55" w:rsidP="00BA597E">
      <w:pPr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</w:pPr>
      <w:r>
        <w:rPr>
          <w:color w:val="000000"/>
        </w:rPr>
        <w:t>bezzwłoczne przerwanie pracy w razie wystąpienia zagrożenia, opuszczenia terenu zagrożonego,</w:t>
      </w:r>
    </w:p>
    <w:p w14:paraId="23BF2D0D" w14:textId="77777777" w:rsidR="00A35E6E" w:rsidRDefault="003B0B55" w:rsidP="00BA597E">
      <w:pPr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</w:pPr>
      <w:r>
        <w:rPr>
          <w:color w:val="000000"/>
        </w:rPr>
        <w:t>poinformowanie pozostałych pracowników będących w zagrożonej strefie                                  o niebezpieczeństwie,</w:t>
      </w:r>
    </w:p>
    <w:p w14:paraId="78302269" w14:textId="77777777" w:rsidR="00A35E6E" w:rsidRDefault="003B0B55" w:rsidP="00BA597E">
      <w:pPr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</w:pPr>
      <w:r>
        <w:rPr>
          <w:color w:val="000000"/>
        </w:rPr>
        <w:t>poinformowanie kierownika budowy o powstającym niebezpieczeństwie,</w:t>
      </w:r>
    </w:p>
    <w:p w14:paraId="69A51C6A" w14:textId="77777777" w:rsidR="00A35E6E" w:rsidRDefault="003B0B55" w:rsidP="00BA597E">
      <w:pPr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</w:pPr>
      <w:r>
        <w:rPr>
          <w:color w:val="000000"/>
        </w:rPr>
        <w:t>możliwość przystąpienia do pracy po usunięciu przyczyn zagrożenia i potwierdzeniu przez kierownika budowy</w:t>
      </w:r>
    </w:p>
    <w:p w14:paraId="7E3FFB86" w14:textId="77777777" w:rsidR="00A35E6E" w:rsidRDefault="003B0B55" w:rsidP="00BA597E">
      <w:pPr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</w:pPr>
      <w:r>
        <w:rPr>
          <w:color w:val="000000"/>
        </w:rPr>
        <w:t>przystąpienia do pracy z wymaganym sprzętem ochrony osobistej</w:t>
      </w:r>
    </w:p>
    <w:p w14:paraId="77A14EE5" w14:textId="77777777" w:rsidR="00A35E6E" w:rsidRDefault="00A35E6E" w:rsidP="00BA597E">
      <w:pPr>
        <w:pBdr>
          <w:top w:val="nil"/>
          <w:left w:val="nil"/>
          <w:bottom w:val="nil"/>
          <w:right w:val="nil"/>
          <w:between w:val="nil"/>
        </w:pBdr>
        <w:tabs>
          <w:tab w:val="left" w:pos="555"/>
          <w:tab w:val="left" w:pos="1440"/>
        </w:tabs>
        <w:spacing w:line="360" w:lineRule="auto"/>
        <w:jc w:val="both"/>
        <w:rPr>
          <w:b/>
          <w:color w:val="000000"/>
        </w:rPr>
      </w:pPr>
    </w:p>
    <w:p w14:paraId="34A34110" w14:textId="616EFCF3" w:rsidR="00A35E6E" w:rsidRPr="00BA597E" w:rsidRDefault="003B0B55" w:rsidP="00BA597E">
      <w:pPr>
        <w:widowControl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1110"/>
        </w:tabs>
        <w:spacing w:line="360" w:lineRule="auto"/>
        <w:jc w:val="both"/>
        <w:rPr>
          <w:b/>
          <w:color w:val="000000"/>
        </w:rPr>
      </w:pPr>
      <w:r>
        <w:rPr>
          <w:b/>
          <w:color w:val="000000"/>
        </w:rPr>
        <w:t xml:space="preserve">ŚRODKI TECHNICZNE I ORGANIZACYJNE </w:t>
      </w:r>
      <w:r>
        <w:rPr>
          <w:b/>
        </w:rPr>
        <w:t>ZAPOBIEGAJĄCE</w:t>
      </w:r>
      <w:r>
        <w:rPr>
          <w:b/>
          <w:color w:val="000000"/>
        </w:rPr>
        <w:t xml:space="preserve"> NIEBEZPIECZEŃSTWOM </w:t>
      </w:r>
      <w:r>
        <w:rPr>
          <w:b/>
          <w:color w:val="000000"/>
        </w:rPr>
        <w:tab/>
      </w:r>
      <w:r>
        <w:rPr>
          <w:b/>
        </w:rPr>
        <w:t>WYNIKAJĄCYM</w:t>
      </w:r>
      <w:r>
        <w:rPr>
          <w:b/>
          <w:color w:val="000000"/>
        </w:rPr>
        <w:t xml:space="preserve"> Z WYKONANIA ROBÓT BUDOWLANYCH</w:t>
      </w:r>
    </w:p>
    <w:p w14:paraId="7603E079" w14:textId="77777777" w:rsidR="00A35E6E" w:rsidRDefault="003B0B55" w:rsidP="00BA597E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340"/>
        <w:jc w:val="both"/>
        <w:rPr>
          <w:color w:val="000000"/>
        </w:rPr>
      </w:pPr>
      <w:r>
        <w:rPr>
          <w:color w:val="000000"/>
        </w:rPr>
        <w:t>Środki techniczne i organizacyjne powinny wynikać ze szczegółowego harmonogramu prac budowlanych wykonanego przez generalnego wykonawcę. Wskazane wyżej zagrożenia powinny mieć swoje odniesienie w opracowanym planie bezpieczeństwa i ochrony zdrowia.</w:t>
      </w:r>
    </w:p>
    <w:p w14:paraId="0DC774C0" w14:textId="77777777" w:rsidR="00A35E6E" w:rsidRDefault="00A35E6E" w:rsidP="00BA597E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</w:rPr>
      </w:pPr>
    </w:p>
    <w:p w14:paraId="37D6A7B7" w14:textId="77777777" w:rsidR="00A35E6E" w:rsidRDefault="003B0B55" w:rsidP="00BA597E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340"/>
        <w:jc w:val="both"/>
        <w:rPr>
          <w:color w:val="000000"/>
        </w:rPr>
      </w:pPr>
      <w:r>
        <w:rPr>
          <w:color w:val="000000"/>
        </w:rPr>
        <w:t>Zastosowane środki techniczne powinny wynikać z ogólnych zasad bezpieczeństwa prowadzenia robót budowlanych, jak:</w:t>
      </w:r>
    </w:p>
    <w:p w14:paraId="40ECF9A3" w14:textId="77777777" w:rsidR="00A35E6E" w:rsidRDefault="003B0B55" w:rsidP="00BA597E">
      <w:pPr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</w:pPr>
      <w:r>
        <w:rPr>
          <w:color w:val="000000"/>
        </w:rPr>
        <w:t>barierki ochronne przy wykopach i pracach na wysokości;</w:t>
      </w:r>
    </w:p>
    <w:p w14:paraId="5E31BA1B" w14:textId="77777777" w:rsidR="00A35E6E" w:rsidRDefault="003B0B55" w:rsidP="00BA597E">
      <w:pPr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</w:pPr>
      <w:r>
        <w:rPr>
          <w:color w:val="000000"/>
        </w:rPr>
        <w:t>wydzielenie stref niebezpiecznych (miejsce prowadzenia robót ziemnych                                       i montażowych) wraz z oznakowaniem, np. do miejsc pracy wraz z wyznaczeniem drogi ewakuacyjnej;</w:t>
      </w:r>
    </w:p>
    <w:p w14:paraId="34BD7A1F" w14:textId="77777777" w:rsidR="00A35E6E" w:rsidRDefault="003B0B55" w:rsidP="00BA597E">
      <w:pPr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</w:pPr>
      <w:r>
        <w:rPr>
          <w:color w:val="000000"/>
        </w:rPr>
        <w:t>wyznaczenie ciągów komunikacyjnych — dojść do miejsc pracy wraz z wyznaczeniem drogi ewakuacyjnej;</w:t>
      </w:r>
    </w:p>
    <w:p w14:paraId="6402C8B5" w14:textId="77777777" w:rsidR="00A35E6E" w:rsidRDefault="003B0B55" w:rsidP="00BA597E">
      <w:pPr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</w:pPr>
      <w:r>
        <w:rPr>
          <w:color w:val="000000"/>
        </w:rPr>
        <w:t>wydzielenie punktów ochrony przeciwpożarowej i rozmieszczenia sprzętu gaśniczego;</w:t>
      </w:r>
    </w:p>
    <w:p w14:paraId="59DAB29A" w14:textId="77777777" w:rsidR="00A35E6E" w:rsidRDefault="003B0B55" w:rsidP="00BA597E">
      <w:pPr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</w:pPr>
      <w:r>
        <w:rPr>
          <w:color w:val="000000"/>
        </w:rPr>
        <w:lastRenderedPageBreak/>
        <w:t>zaznajomienie pracowników z lokalizacją apteczki pierwszej pomocy i jej wyposażeniem;</w:t>
      </w:r>
    </w:p>
    <w:p w14:paraId="36029889" w14:textId="77777777" w:rsidR="00A35E6E" w:rsidRDefault="003B0B55" w:rsidP="00BA597E">
      <w:pPr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</w:pPr>
      <w:r>
        <w:rPr>
          <w:color w:val="000000"/>
        </w:rPr>
        <w:t>oznakowanie i zabezpieczenie miejsc poboru energii elektrycznej;</w:t>
      </w:r>
    </w:p>
    <w:p w14:paraId="1CA28A67" w14:textId="77777777" w:rsidR="00A35E6E" w:rsidRDefault="003B0B55" w:rsidP="00BA597E">
      <w:pPr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</w:pPr>
      <w:r>
        <w:rPr>
          <w:color w:val="000000"/>
        </w:rPr>
        <w:t>przegląd sprawności elektronarzędzi — ewidencja napraw i konserwacji;</w:t>
      </w:r>
    </w:p>
    <w:p w14:paraId="22A44199" w14:textId="77777777" w:rsidR="00A35E6E" w:rsidRDefault="003B0B55" w:rsidP="00BA597E">
      <w:pPr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</w:pPr>
      <w:r>
        <w:rPr>
          <w:color w:val="000000"/>
        </w:rPr>
        <w:t>stosowanie barier ochronnych szelek bezpieczeństwa przy pracy na wysokościach;</w:t>
      </w:r>
    </w:p>
    <w:p w14:paraId="12755C8F" w14:textId="77777777" w:rsidR="00A35E6E" w:rsidRDefault="003B0B55" w:rsidP="00BA597E">
      <w:pPr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</w:pPr>
      <w:r>
        <w:rPr>
          <w:color w:val="000000"/>
        </w:rPr>
        <w:t>przystępowanie do pracy w odzieży ochronnej, a w szczególności w kaskach;</w:t>
      </w:r>
    </w:p>
    <w:p w14:paraId="3B6C827C" w14:textId="77777777" w:rsidR="00A35E6E" w:rsidRDefault="003B0B55" w:rsidP="00BA597E">
      <w:pPr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</w:pPr>
      <w:r>
        <w:rPr>
          <w:color w:val="000000"/>
        </w:rPr>
        <w:t>ogrodzenie terenu budowy wraz z zabezpieczeniem wejścia i wjazdu dla pojazdów budowy.</w:t>
      </w:r>
    </w:p>
    <w:p w14:paraId="4CD6B327" w14:textId="77777777" w:rsidR="00A35E6E" w:rsidRDefault="00A35E6E" w:rsidP="00BA597E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</w:rPr>
      </w:pPr>
    </w:p>
    <w:p w14:paraId="63A3AC6B" w14:textId="77777777" w:rsidR="00A35E6E" w:rsidRDefault="003B0B55" w:rsidP="00BA597E">
      <w:pPr>
        <w:pStyle w:val="Nagwek3"/>
        <w:tabs>
          <w:tab w:val="left" w:pos="7088"/>
          <w:tab w:val="right" w:pos="9356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ROBOTY ZIEMNE</w:t>
      </w:r>
    </w:p>
    <w:p w14:paraId="191A6921" w14:textId="77777777" w:rsidR="00A35E6E" w:rsidRDefault="003B0B55" w:rsidP="00BA597E">
      <w:pPr>
        <w:widowControl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8"/>
        </w:tabs>
        <w:spacing w:line="360" w:lineRule="auto"/>
        <w:jc w:val="both"/>
      </w:pPr>
      <w:r>
        <w:rPr>
          <w:color w:val="000000"/>
        </w:rPr>
        <w:t>Przed rozpoczęciem wykonywania robót ziemnych należy określić trasy przebiegu urządzeń podziemnych, w szczególności: kabli energetycznych ułożonych podczas budowy.</w:t>
      </w:r>
    </w:p>
    <w:p w14:paraId="253FCBD1" w14:textId="77777777" w:rsidR="00A35E6E" w:rsidRDefault="003B0B55" w:rsidP="00BA597E">
      <w:pPr>
        <w:widowControl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8"/>
        </w:tabs>
        <w:spacing w:line="360" w:lineRule="auto"/>
        <w:jc w:val="both"/>
      </w:pPr>
      <w:r>
        <w:rPr>
          <w:color w:val="000000"/>
        </w:rPr>
        <w:t>Bezpieczną odległość oraz sposób wykonania robót w bezpośrednim sąsiedztwie sieci elektroenergetycznej ustala kierownik budowy.</w:t>
      </w:r>
    </w:p>
    <w:p w14:paraId="1B7AC694" w14:textId="09850CD6" w:rsidR="00A35E6E" w:rsidRDefault="003B0B55" w:rsidP="00BA597E">
      <w:pPr>
        <w:widowControl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8"/>
        </w:tabs>
        <w:spacing w:line="360" w:lineRule="auto"/>
        <w:jc w:val="both"/>
      </w:pPr>
      <w:r>
        <w:rPr>
          <w:color w:val="000000"/>
        </w:rPr>
        <w:t>Przy prowadzeniu robót sposobem ręcznym dopuszcza się wykonywanie wykopów szerokoprzestrzennych do głębokości nie większej niż 2 m, a wąsko przestrzennych                   do głębokości 1 m, bez dodatkowego zabezpieczenia.</w:t>
      </w:r>
    </w:p>
    <w:p w14:paraId="5020D157" w14:textId="77777777" w:rsidR="00A35E6E" w:rsidRDefault="003B0B55" w:rsidP="00BA597E">
      <w:pPr>
        <w:widowControl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8"/>
        </w:tabs>
        <w:spacing w:line="360" w:lineRule="auto"/>
        <w:jc w:val="both"/>
      </w:pPr>
      <w:r>
        <w:rPr>
          <w:color w:val="000000"/>
        </w:rPr>
        <w:t>W obrębie przebiegu istniejących kabli energetycznych wykop należy prowadzić ręcznie.</w:t>
      </w:r>
    </w:p>
    <w:p w14:paraId="160BCB94" w14:textId="77777777" w:rsidR="00A35E6E" w:rsidRDefault="003B0B55" w:rsidP="00BA597E">
      <w:pPr>
        <w:widowControl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8"/>
        </w:tabs>
        <w:spacing w:line="360" w:lineRule="auto"/>
        <w:jc w:val="both"/>
      </w:pPr>
      <w:r>
        <w:rPr>
          <w:color w:val="000000"/>
        </w:rPr>
        <w:t>Jeżeli wykop osiągnie głębokość większą niż 1 m od poziomu terenu, należy wykonać zejście (wejście) dla pracowników.</w:t>
      </w:r>
    </w:p>
    <w:p w14:paraId="5D8D9F7E" w14:textId="77777777" w:rsidR="00A35E6E" w:rsidRDefault="003B0B55" w:rsidP="00BA597E">
      <w:pPr>
        <w:widowControl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8"/>
        </w:tabs>
        <w:spacing w:line="360" w:lineRule="auto"/>
        <w:jc w:val="both"/>
      </w:pPr>
      <w:r>
        <w:rPr>
          <w:color w:val="000000"/>
        </w:rPr>
        <w:t>Zabronione jest składowanie urobku i materiałów w granicach klina odłamu gruntu, jeżeli ściany wykopu nie są umocnione.</w:t>
      </w:r>
    </w:p>
    <w:p w14:paraId="1D2C7D7E" w14:textId="77777777" w:rsidR="00A35E6E" w:rsidRDefault="003B0B55" w:rsidP="00BA597E">
      <w:pPr>
        <w:widowControl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8"/>
        </w:tabs>
        <w:spacing w:line="360" w:lineRule="auto"/>
        <w:jc w:val="both"/>
      </w:pPr>
      <w:r>
        <w:rPr>
          <w:color w:val="000000"/>
        </w:rPr>
        <w:t>Zabronione jest składowanie urobku i materiałów w odległości mniejszej niż 1m                     od krawędzi wykopu, jeżeli ściany jego są obudowane.</w:t>
      </w:r>
    </w:p>
    <w:p w14:paraId="4ED700A5" w14:textId="77777777" w:rsidR="00A35E6E" w:rsidRDefault="003B0B55" w:rsidP="00BA597E">
      <w:pPr>
        <w:widowControl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8"/>
        </w:tabs>
        <w:spacing w:line="360" w:lineRule="auto"/>
        <w:jc w:val="both"/>
      </w:pPr>
      <w:r>
        <w:rPr>
          <w:color w:val="000000"/>
        </w:rPr>
        <w:t>Ruch środków transportu przy wykopach powinien odbywać się poza klinem odłamu gruntu.</w:t>
      </w:r>
    </w:p>
    <w:p w14:paraId="2940AAC9" w14:textId="77777777" w:rsidR="00A35E6E" w:rsidRDefault="003B0B55" w:rsidP="00BA597E">
      <w:pPr>
        <w:widowControl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8"/>
        </w:tabs>
        <w:spacing w:line="360" w:lineRule="auto"/>
        <w:jc w:val="both"/>
      </w:pPr>
      <w:r>
        <w:rPr>
          <w:color w:val="000000"/>
        </w:rPr>
        <w:t>Przy pracach koparką przedsiębierną nie wolno dopuszczać do tworzenia się nawisów. Zabronione jest przebywanie osób pomiędzy ścianą wykopu a koparką nawet w czasie jej postoju. Wyłączanie mechanizmu obrotowego koparki przed zakończeniem napełniania łyżki gruntem jest zabronione.</w:t>
      </w:r>
    </w:p>
    <w:p w14:paraId="30E4A9A0" w14:textId="77777777" w:rsidR="00A35E6E" w:rsidRDefault="00A35E6E" w:rsidP="00BA597E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1278"/>
        </w:tabs>
        <w:spacing w:line="360" w:lineRule="auto"/>
        <w:ind w:left="426" w:hanging="426"/>
        <w:jc w:val="both"/>
        <w:rPr>
          <w:color w:val="000000"/>
        </w:rPr>
      </w:pPr>
    </w:p>
    <w:p w14:paraId="4F4C3957" w14:textId="77777777" w:rsidR="00A35E6E" w:rsidRDefault="003B0B55" w:rsidP="00BA597E">
      <w:pPr>
        <w:pStyle w:val="Nagwek3"/>
        <w:tabs>
          <w:tab w:val="left" w:pos="7088"/>
          <w:tab w:val="right" w:pos="9356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ROBOTY MUROWE l TYNKOWE</w:t>
      </w:r>
    </w:p>
    <w:p w14:paraId="3A408CC2" w14:textId="77777777" w:rsidR="00A35E6E" w:rsidRDefault="003B0B55" w:rsidP="00BA597E">
      <w:pPr>
        <w:widowControl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8"/>
        </w:tabs>
        <w:spacing w:line="360" w:lineRule="auto"/>
        <w:jc w:val="both"/>
      </w:pPr>
      <w:r>
        <w:rPr>
          <w:color w:val="000000"/>
        </w:rPr>
        <w:t xml:space="preserve">Otwory w ścianach wychodzących na zewnątrz budynku, w stropach lub inne otwory, których dolna krawędź znajduje się poniżej 0,8 m od poziomu stropu lub pomostu należy zabezpieczyć barierą ochronną o wys. 1,1 m, deską krawężnikową o wys. 0,15 m oraz </w:t>
      </w:r>
      <w:r>
        <w:rPr>
          <w:color w:val="000000"/>
        </w:rPr>
        <w:lastRenderedPageBreak/>
        <w:t>wypełnić wolną przestrzeń między deską krawężnikową a poręczą częściowo                          lub całkowicie w sposób zabezpieczający pracowników przed upadkiem z wysokości.</w:t>
      </w:r>
    </w:p>
    <w:p w14:paraId="5964B342" w14:textId="77777777" w:rsidR="00A35E6E" w:rsidRDefault="003B0B55" w:rsidP="00BA597E">
      <w:pPr>
        <w:widowControl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8"/>
        </w:tabs>
        <w:spacing w:line="360" w:lineRule="auto"/>
        <w:jc w:val="both"/>
      </w:pPr>
      <w:r>
        <w:rPr>
          <w:color w:val="000000"/>
        </w:rPr>
        <w:t>Zabrania się chodzenia po świeżo wykonanych murach, przesklepieniach, płytach, stropach, przykryciach otworów i niestabilnych deskowaniach oraz wychylania się poza krawędzie konstrukcji bez dodatkowego zabezpieczenia, jak również opierania się                     o bariery.</w:t>
      </w:r>
    </w:p>
    <w:p w14:paraId="073DE171" w14:textId="77777777" w:rsidR="00A35E6E" w:rsidRDefault="00A35E6E" w:rsidP="00BA597E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1278"/>
        </w:tabs>
        <w:spacing w:line="360" w:lineRule="auto"/>
        <w:ind w:left="720"/>
        <w:jc w:val="both"/>
        <w:rPr>
          <w:color w:val="000000"/>
        </w:rPr>
      </w:pPr>
    </w:p>
    <w:p w14:paraId="6BFE6631" w14:textId="77777777" w:rsidR="00A35E6E" w:rsidRDefault="003B0B55" w:rsidP="00BA597E">
      <w:pPr>
        <w:pStyle w:val="Nagwek3"/>
        <w:tabs>
          <w:tab w:val="left" w:pos="7088"/>
          <w:tab w:val="right" w:pos="9356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PRACE NA WYSOKOŚCI</w:t>
      </w:r>
    </w:p>
    <w:p w14:paraId="19A36435" w14:textId="77777777" w:rsidR="00A35E6E" w:rsidRDefault="003B0B55" w:rsidP="00BA597E">
      <w:pPr>
        <w:widowControl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8"/>
        </w:tabs>
        <w:spacing w:line="360" w:lineRule="auto"/>
        <w:jc w:val="both"/>
      </w:pPr>
      <w:r>
        <w:rPr>
          <w:color w:val="000000"/>
        </w:rPr>
        <w:t>Osoby przebywające na stanowiskach pracy, znajdujące się na wysokości co najmniej             1 m od poziomu podłogi lub ziemi, powinny być zabezpieczone przed upadkiem                       z wysokości balustradami. Balustrada, składa się z deski krawężnikowej o wysokości 0,15 m i poręczy ochronnej umieszczonej na wysokości 1,1 m. Wolną przestrzeń pomiędzy deską krawężnikową a poręczą wypełnia się w sposób zabezpieczający pracowników przed upadkiem z wysokości. W przypadku rusztowań systemowych dopuszcza się umieszczanie poręczy ochronnej na wysokości 1 m.</w:t>
      </w:r>
    </w:p>
    <w:p w14:paraId="2C480937" w14:textId="77777777" w:rsidR="00A35E6E" w:rsidRDefault="003B0B55" w:rsidP="00BA597E">
      <w:pPr>
        <w:widowControl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8"/>
        </w:tabs>
        <w:spacing w:line="360" w:lineRule="auto"/>
        <w:jc w:val="both"/>
      </w:pPr>
      <w:r>
        <w:rPr>
          <w:color w:val="000000"/>
        </w:rPr>
        <w:t>Zapewnić stosowanie przez pracowników hełmów ochronnych przeznaczonych do prac na wysokości.</w:t>
      </w:r>
    </w:p>
    <w:p w14:paraId="62965327" w14:textId="77777777" w:rsidR="00A35E6E" w:rsidRDefault="003B0B55" w:rsidP="00BA597E">
      <w:pPr>
        <w:widowControl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8"/>
        </w:tabs>
        <w:spacing w:line="360" w:lineRule="auto"/>
        <w:jc w:val="both"/>
      </w:pPr>
      <w:r>
        <w:rPr>
          <w:color w:val="000000"/>
        </w:rPr>
        <w:t>Przy wznoszeniu lub rozbiórce rusztowań należy wyznaczyć strefę niebezpieczną                        i ogrodzić poręczami i daszkami ochronnymi.</w:t>
      </w:r>
    </w:p>
    <w:p w14:paraId="3C00E6A5" w14:textId="282E5BDC" w:rsidR="00A35E6E" w:rsidRDefault="003B0B55" w:rsidP="00BA597E">
      <w:pPr>
        <w:widowControl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8"/>
        </w:tabs>
        <w:spacing w:line="360" w:lineRule="auto"/>
        <w:jc w:val="both"/>
      </w:pPr>
      <w:r>
        <w:rPr>
          <w:color w:val="000000"/>
        </w:rPr>
        <w:t>Piony komunikacyjne, schodnie i pomosty rusztowań należy utrzymywać w czystości,          a w okresie zimy oczyszczać ze śniegu i posypywać piaskiem.</w:t>
      </w:r>
    </w:p>
    <w:p w14:paraId="099D1BDD" w14:textId="77777777" w:rsidR="00A35E6E" w:rsidRDefault="003B0B55" w:rsidP="00BA597E">
      <w:pPr>
        <w:widowControl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8"/>
        </w:tabs>
        <w:spacing w:line="360" w:lineRule="auto"/>
        <w:jc w:val="both"/>
      </w:pPr>
      <w:r>
        <w:rPr>
          <w:color w:val="000000"/>
        </w:rPr>
        <w:t>Deski pomostowe rusztowań muszą być usztywnione i szczelnie ułożone. Pomosty robocze muszą być zabezpieczone poręczami ochronnymi.</w:t>
      </w:r>
    </w:p>
    <w:p w14:paraId="6B42B18B" w14:textId="77777777" w:rsidR="00A35E6E" w:rsidRDefault="003B0B55" w:rsidP="00BA597E">
      <w:pPr>
        <w:widowControl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8"/>
        </w:tabs>
        <w:spacing w:line="360" w:lineRule="auto"/>
        <w:jc w:val="both"/>
      </w:pPr>
      <w:r>
        <w:rPr>
          <w:color w:val="000000"/>
        </w:rPr>
        <w:t>Nośność urządzenia do transportu materiałów na wysięgnikach, mocowanych                          do konstrukcji rusztowania nie może przekraczać 150 kg.</w:t>
      </w:r>
    </w:p>
    <w:p w14:paraId="78A20D8A" w14:textId="77777777" w:rsidR="00A35E6E" w:rsidRDefault="003B0B55" w:rsidP="00BA597E">
      <w:pPr>
        <w:widowControl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8"/>
        </w:tabs>
        <w:spacing w:line="360" w:lineRule="auto"/>
        <w:jc w:val="both"/>
      </w:pPr>
      <w:r>
        <w:rPr>
          <w:color w:val="000000"/>
        </w:rPr>
        <w:t>W przypadku, gdy zachodzi konieczność przemieszczania stanowiska pracy w pionie, linka bezpieczeństwa szelek bezpieczeństwa powinna być zamocowana do prowadnicy pionowej za pomocą urządzenia samohamującego. Długość linki bezpieczeństwa szelek bezpieczeństwa nie powinna być większa niż 1,5 m.</w:t>
      </w:r>
    </w:p>
    <w:p w14:paraId="7BEE64A2" w14:textId="77777777" w:rsidR="00A35E6E" w:rsidRDefault="00A35E6E" w:rsidP="00BA597E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1932"/>
        </w:tabs>
        <w:spacing w:line="360" w:lineRule="auto"/>
        <w:ind w:left="1080"/>
        <w:jc w:val="both"/>
        <w:rPr>
          <w:color w:val="000000"/>
        </w:rPr>
      </w:pPr>
    </w:p>
    <w:p w14:paraId="0397A4A6" w14:textId="77777777" w:rsidR="00A35E6E" w:rsidRDefault="003B0B55" w:rsidP="00BA597E">
      <w:pPr>
        <w:pStyle w:val="Nagwek3"/>
        <w:tabs>
          <w:tab w:val="left" w:pos="7088"/>
          <w:tab w:val="right" w:pos="9356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ROBOTY IZOLACYJNE, ANTYKOROZYJNE, DEKARSKIE l CIESIELSKIE</w:t>
      </w:r>
    </w:p>
    <w:p w14:paraId="6B942947" w14:textId="77777777" w:rsidR="00A35E6E" w:rsidRDefault="003B0B55" w:rsidP="00BA597E">
      <w:pPr>
        <w:widowControl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8"/>
        </w:tabs>
        <w:spacing w:line="360" w:lineRule="auto"/>
        <w:jc w:val="both"/>
      </w:pPr>
      <w:r>
        <w:rPr>
          <w:color w:val="000000"/>
        </w:rPr>
        <w:t>Na dachach krytych elementami, których wytrzymałość nie zapewnia bezpiecznego przebywania na nich pracowników, należy układać przenośne mostki zabezpieczające.</w:t>
      </w:r>
    </w:p>
    <w:p w14:paraId="2E0072BE" w14:textId="7AEE722D" w:rsidR="00A35E6E" w:rsidRDefault="003B0B55" w:rsidP="00BA597E">
      <w:pPr>
        <w:widowControl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8"/>
        </w:tabs>
        <w:spacing w:line="360" w:lineRule="auto"/>
        <w:jc w:val="both"/>
      </w:pPr>
      <w:r>
        <w:rPr>
          <w:color w:val="000000"/>
        </w:rPr>
        <w:t>Przy wykonywaniu pokrycia dachów płaskich w pobliżu krawędzi dachu należy zabezpieczyć pracownika za pomocą szelek ochronnych linką zamocowaną do stałych konstrukcji obiektu.</w:t>
      </w:r>
    </w:p>
    <w:p w14:paraId="623EB6DE" w14:textId="77777777" w:rsidR="00A35E6E" w:rsidRDefault="003B0B55" w:rsidP="00BA597E">
      <w:pPr>
        <w:widowControl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8"/>
        </w:tabs>
        <w:spacing w:line="360" w:lineRule="auto"/>
        <w:jc w:val="both"/>
      </w:pPr>
      <w:r>
        <w:rPr>
          <w:color w:val="000000"/>
        </w:rPr>
        <w:lastRenderedPageBreak/>
        <w:t>Dopuszczalne jest rozgrzewanie smoły i innych materiałów za pomocą otwartego ognia na dachach o konstrukcji i pokryciu niepalnym w budowanych obiektach, pozostałych, jeżeli zostaną zastosowane odpowiednie, przeznaczone do tego celu podgrzewacze.</w:t>
      </w:r>
    </w:p>
    <w:p w14:paraId="1AFA464E" w14:textId="77777777" w:rsidR="00A35E6E" w:rsidRDefault="003B0B55" w:rsidP="00BA597E">
      <w:pPr>
        <w:widowControl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8"/>
        </w:tabs>
        <w:spacing w:line="360" w:lineRule="auto"/>
        <w:jc w:val="both"/>
      </w:pPr>
      <w:r>
        <w:rPr>
          <w:color w:val="000000"/>
        </w:rPr>
        <w:t>Materiały składowane na dachu należy zabezpieczyć przed spadnięciem.</w:t>
      </w:r>
    </w:p>
    <w:p w14:paraId="0E67E825" w14:textId="77777777" w:rsidR="00A35E6E" w:rsidRDefault="003B0B55" w:rsidP="00BA597E">
      <w:pPr>
        <w:widowControl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8"/>
        </w:tabs>
        <w:spacing w:line="360" w:lineRule="auto"/>
        <w:jc w:val="both"/>
      </w:pPr>
      <w:r>
        <w:rPr>
          <w:color w:val="000000"/>
        </w:rPr>
        <w:t>Robót dachowych nie należy wykonywać w czasie silnych wiatrów, niepogody oraz                  na dachach oblodzonych lub pokrytych szronem.</w:t>
      </w:r>
    </w:p>
    <w:p w14:paraId="434183B2" w14:textId="77777777" w:rsidR="00A35E6E" w:rsidRDefault="003B0B55" w:rsidP="00BA597E">
      <w:pPr>
        <w:widowControl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8"/>
        </w:tabs>
        <w:spacing w:line="360" w:lineRule="auto"/>
        <w:jc w:val="both"/>
      </w:pPr>
      <w:r>
        <w:rPr>
          <w:color w:val="000000"/>
        </w:rPr>
        <w:t>Przy montowaniu rur spustowych, blacharze nie mogą pracować jeden pod drugim.</w:t>
      </w:r>
    </w:p>
    <w:p w14:paraId="43661C9B" w14:textId="77777777" w:rsidR="00A35E6E" w:rsidRDefault="003B0B55" w:rsidP="00BA597E">
      <w:pPr>
        <w:widowControl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8"/>
        </w:tabs>
        <w:spacing w:line="360" w:lineRule="auto"/>
        <w:jc w:val="both"/>
      </w:pPr>
      <w:r>
        <w:rPr>
          <w:color w:val="000000"/>
        </w:rPr>
        <w:t>Do krycia kominów, opasek oraz przy mocowaniu lejów do rynien -należy wykonać pomosty rusztowań wysuwnych lub wiszących.</w:t>
      </w:r>
    </w:p>
    <w:p w14:paraId="3F643116" w14:textId="77777777" w:rsidR="00A35E6E" w:rsidRDefault="003B0B55" w:rsidP="00BA597E">
      <w:pPr>
        <w:widowControl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8"/>
        </w:tabs>
        <w:spacing w:line="360" w:lineRule="auto"/>
        <w:jc w:val="both"/>
      </w:pPr>
      <w:r>
        <w:rPr>
          <w:color w:val="000000"/>
        </w:rPr>
        <w:t>Przy mocowaniu rynien, rur spustowych przy użyciu drabin linowych - pracownik powinien być zabezpieczony dodatkowo przed upadkiem z wysokości np. przy pomocy szelek z linką bezpieczeństwa.</w:t>
      </w:r>
    </w:p>
    <w:p w14:paraId="01BBFD7A" w14:textId="77777777" w:rsidR="00A35E6E" w:rsidRDefault="003B0B55" w:rsidP="00BA597E">
      <w:pPr>
        <w:widowControl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8"/>
        </w:tabs>
        <w:spacing w:line="360" w:lineRule="auto"/>
        <w:jc w:val="both"/>
      </w:pPr>
      <w:r>
        <w:rPr>
          <w:color w:val="000000"/>
        </w:rPr>
        <w:t>Drabiny linowe użyte do robót dekarsko-blacharskich powinny być należycie zamocowane do stałych części budynku, naciągnięte i zakotwiczone na dole. Zabronione jest wykonywanie okapów z drabin przystawnych oraz zrzucanie z dachów materiałów, narzędzi i innych przedmiotów.</w:t>
      </w:r>
    </w:p>
    <w:p w14:paraId="23F7D4B0" w14:textId="77777777" w:rsidR="00A35E6E" w:rsidRDefault="00A35E6E" w:rsidP="00BA597E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1278"/>
        </w:tabs>
        <w:spacing w:line="360" w:lineRule="auto"/>
        <w:ind w:left="720"/>
        <w:jc w:val="both"/>
        <w:rPr>
          <w:color w:val="000000"/>
        </w:rPr>
      </w:pPr>
    </w:p>
    <w:p w14:paraId="75A73396" w14:textId="77777777" w:rsidR="00A35E6E" w:rsidRDefault="003B0B55" w:rsidP="00BA597E">
      <w:pPr>
        <w:pStyle w:val="Nagwek3"/>
        <w:tabs>
          <w:tab w:val="left" w:pos="7088"/>
          <w:tab w:val="right" w:pos="9356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MASZYNY I INNE URZĄDZENIA TECHNICZNE</w:t>
      </w:r>
    </w:p>
    <w:p w14:paraId="2A72F58F" w14:textId="77777777" w:rsidR="00A35E6E" w:rsidRDefault="003B0B55" w:rsidP="00BA597E">
      <w:pPr>
        <w:widowControl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8"/>
        </w:tabs>
        <w:spacing w:line="360" w:lineRule="auto"/>
        <w:jc w:val="both"/>
      </w:pPr>
      <w:r>
        <w:rPr>
          <w:color w:val="000000"/>
        </w:rPr>
        <w:t>Maszyny i inne urządzenia techniczne oraz narzędzia zmechanizowane powinny być montowane, eksploatowane i obsługiwane zgodnie z instrukcją producenta oraz spełniać wymagania określone w przepisach dotyczących systemu oceny zgodności.</w:t>
      </w:r>
    </w:p>
    <w:p w14:paraId="1743305D" w14:textId="77777777" w:rsidR="00A35E6E" w:rsidRDefault="003B0B55" w:rsidP="00BA597E">
      <w:pPr>
        <w:widowControl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8"/>
        </w:tabs>
        <w:spacing w:line="360" w:lineRule="auto"/>
        <w:jc w:val="both"/>
      </w:pPr>
      <w:r>
        <w:rPr>
          <w:color w:val="000000"/>
        </w:rPr>
        <w:t>Maszyny i inne urządzenia techniczne, podlegające dozorowi technicznemu, mogą być używane na terenie budowy tylko wówczas, jeżeli wystawiono dokumenty uprawniające do ich eksploatacji.</w:t>
      </w:r>
    </w:p>
    <w:p w14:paraId="07A32938" w14:textId="77777777" w:rsidR="00A35E6E" w:rsidRDefault="003B0B55" w:rsidP="00BA597E">
      <w:pPr>
        <w:widowControl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8"/>
        </w:tabs>
        <w:spacing w:line="360" w:lineRule="auto"/>
        <w:jc w:val="both"/>
      </w:pPr>
      <w:r>
        <w:rPr>
          <w:color w:val="000000"/>
        </w:rPr>
        <w:t>Maszyny i inne urządzenia techniczne powinny być:</w:t>
      </w:r>
    </w:p>
    <w:p w14:paraId="1970FD1F" w14:textId="77777777" w:rsidR="00A35E6E" w:rsidRDefault="003B0B55" w:rsidP="00BA597E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1278"/>
        </w:tabs>
        <w:spacing w:line="360" w:lineRule="auto"/>
        <w:ind w:left="426" w:hanging="426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1) utrzymywane w stanie zapewniającym ich sprawność;</w:t>
      </w:r>
    </w:p>
    <w:p w14:paraId="1EAB5572" w14:textId="77777777" w:rsidR="00A35E6E" w:rsidRDefault="003B0B55" w:rsidP="00BA597E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1278"/>
        </w:tabs>
        <w:spacing w:line="360" w:lineRule="auto"/>
        <w:ind w:left="426" w:hanging="426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2) stosowane wyłącznie do prac, do jakich zostały przeznaczone;</w:t>
      </w:r>
    </w:p>
    <w:p w14:paraId="2DF9BF52" w14:textId="77777777" w:rsidR="00A35E6E" w:rsidRDefault="003B0B55" w:rsidP="00BA597E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1278"/>
        </w:tabs>
        <w:spacing w:line="360" w:lineRule="auto"/>
        <w:ind w:left="426" w:hanging="426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3) obsługiwane przez przeszkolone osoby.</w:t>
      </w:r>
    </w:p>
    <w:p w14:paraId="612D7C83" w14:textId="77777777" w:rsidR="00A35E6E" w:rsidRDefault="003B0B55" w:rsidP="00BA597E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8"/>
        </w:tabs>
        <w:spacing w:line="360" w:lineRule="auto"/>
        <w:jc w:val="both"/>
      </w:pPr>
      <w:r>
        <w:rPr>
          <w:color w:val="000000"/>
        </w:rPr>
        <w:t>Przeciążanie maszyn i innych urządzeń technicznych ponad dopuszczalne obciążenie robocze jest zabronione, z wyjątkiem przeciążeń dokonanych w czasie badań i prób.</w:t>
      </w:r>
    </w:p>
    <w:p w14:paraId="290E919F" w14:textId="77777777" w:rsidR="00A35E6E" w:rsidRDefault="003B0B55" w:rsidP="00BA597E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8"/>
        </w:tabs>
        <w:spacing w:line="360" w:lineRule="auto"/>
        <w:jc w:val="both"/>
      </w:pPr>
      <w:r>
        <w:rPr>
          <w:color w:val="000000"/>
        </w:rPr>
        <w:t>Operatorzy lub maszyniści maszyn budowlanych, kierowcy wózków i innych maszyn                    o napędzie silnikowym powinni posiadać wymagane kwalifikacje.</w:t>
      </w:r>
    </w:p>
    <w:p w14:paraId="2EF5470C" w14:textId="77777777" w:rsidR="00A35E6E" w:rsidRDefault="003B0B55" w:rsidP="00BA597E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8"/>
        </w:tabs>
        <w:spacing w:line="360" w:lineRule="auto"/>
        <w:jc w:val="both"/>
      </w:pPr>
      <w:r>
        <w:rPr>
          <w:color w:val="000000"/>
        </w:rPr>
        <w:t>W przypadku stwierdzenia w czasie pracy uszkodzenia maszyny lub innego urządzenia technicznego należy je niezwłocznie unieruchomić i odłączyć dopływ energii.</w:t>
      </w:r>
    </w:p>
    <w:p w14:paraId="12B35960" w14:textId="77777777" w:rsidR="00A35E6E" w:rsidRDefault="003B0B55" w:rsidP="00BA597E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8"/>
        </w:tabs>
        <w:spacing w:line="360" w:lineRule="auto"/>
        <w:jc w:val="both"/>
      </w:pPr>
      <w:r>
        <w:rPr>
          <w:color w:val="000000"/>
        </w:rPr>
        <w:lastRenderedPageBreak/>
        <w:t>Maszyny i inne urządzenia techniczne przed rozpoczęciem pracy i przy zmianie obsługi powinny być sprawdzone pod względem sprawności technicznej i bezpiecznego użytkowania.</w:t>
      </w:r>
    </w:p>
    <w:p w14:paraId="05786C54" w14:textId="77777777" w:rsidR="00A35E6E" w:rsidRDefault="003B0B55" w:rsidP="00BA597E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8"/>
        </w:tabs>
        <w:spacing w:line="360" w:lineRule="auto"/>
        <w:jc w:val="both"/>
      </w:pPr>
      <w:r>
        <w:rPr>
          <w:color w:val="000000"/>
        </w:rPr>
        <w:t>Dokonywanie napraw i czynności konserwacyjnych sprzętu zmechanizowanego będącego</w:t>
      </w:r>
      <w:r>
        <w:t xml:space="preserve"> </w:t>
      </w:r>
      <w:r>
        <w:rPr>
          <w:color w:val="000000"/>
        </w:rPr>
        <w:t>w ruchu jest zabronione.</w:t>
      </w:r>
    </w:p>
    <w:p w14:paraId="77E08BAF" w14:textId="77777777" w:rsidR="00A35E6E" w:rsidRDefault="003B0B55" w:rsidP="00BA597E">
      <w:pPr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8"/>
        </w:tabs>
        <w:spacing w:line="360" w:lineRule="auto"/>
        <w:jc w:val="both"/>
      </w:pPr>
      <w:r>
        <w:rPr>
          <w:color w:val="000000"/>
        </w:rPr>
        <w:t>Haki do przemieszczania ładunków powinny spełniać wymagania określone                             w przepisach dotyczących systemu oceny zgodności i mieć wyraźnie zaznaczoną nośność maksymalną.</w:t>
      </w:r>
    </w:p>
    <w:p w14:paraId="7C5BA91D" w14:textId="1586CF75" w:rsidR="00A35E6E" w:rsidRDefault="003B0B55" w:rsidP="00BA597E">
      <w:pPr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8"/>
        </w:tabs>
        <w:spacing w:line="360" w:lineRule="auto"/>
        <w:jc w:val="both"/>
      </w:pPr>
      <w:r>
        <w:rPr>
          <w:color w:val="000000"/>
        </w:rPr>
        <w:t>Jeżeli przy przemieszczaniu ładunków zachodzi możliwość wysunięcia się zawiesi                   z gardzieli haka, należy stosować haki wyposażone w urządzenia zamykające gardziel.</w:t>
      </w:r>
    </w:p>
    <w:p w14:paraId="6373B724" w14:textId="77777777" w:rsidR="00A35E6E" w:rsidRDefault="003B0B55" w:rsidP="00BA597E">
      <w:pPr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8"/>
        </w:tabs>
        <w:spacing w:line="360" w:lineRule="auto"/>
        <w:jc w:val="both"/>
      </w:pPr>
      <w:r>
        <w:rPr>
          <w:color w:val="000000"/>
        </w:rPr>
        <w:t>Stosowanie elementów służących do zawieszania ładunku na haku, w szczególności pierścieni, ogniw, pętli, których wymiary uniemożliwiają swobodne włożenie elementów na dno gardzieli haka, jest zabronione.</w:t>
      </w:r>
    </w:p>
    <w:p w14:paraId="6945D8C9" w14:textId="77777777" w:rsidR="00A35E6E" w:rsidRDefault="003B0B55" w:rsidP="00BA597E">
      <w:pPr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8"/>
        </w:tabs>
        <w:spacing w:line="360" w:lineRule="auto"/>
        <w:jc w:val="both"/>
      </w:pPr>
      <w:r>
        <w:rPr>
          <w:color w:val="000000"/>
        </w:rPr>
        <w:t>Odległość pomiędzy skrajnią podwozia lub platformy obrotowej żurawia a zewnętrznymi częściami konstrukcji montowanego obiektu budowlanego lub jego zabezpieczeń tymczasowych bądź stosami składowanych wyrobów, materiałów lub elementów powinna wynosić co najmniej 0,75 m.</w:t>
      </w:r>
    </w:p>
    <w:p w14:paraId="379A88C3" w14:textId="77777777" w:rsidR="00A35E6E" w:rsidRDefault="00A35E6E" w:rsidP="00BA597E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1278"/>
        </w:tabs>
        <w:spacing w:line="360" w:lineRule="auto"/>
        <w:ind w:left="426" w:hanging="426"/>
        <w:jc w:val="both"/>
        <w:rPr>
          <w:color w:val="000000"/>
        </w:rPr>
      </w:pPr>
    </w:p>
    <w:p w14:paraId="3E7D7057" w14:textId="77777777" w:rsidR="00A35E6E" w:rsidRDefault="003B0B55" w:rsidP="00BA597E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1278"/>
        </w:tabs>
        <w:spacing w:line="360" w:lineRule="auto"/>
        <w:ind w:left="426" w:hanging="426"/>
        <w:jc w:val="both"/>
        <w:rPr>
          <w:color w:val="000000"/>
        </w:rPr>
      </w:pPr>
      <w:r>
        <w:rPr>
          <w:color w:val="000000"/>
        </w:rPr>
        <w:t>ZABRANIA SIĘ W SZCZEGÓLNOŚCI:</w:t>
      </w:r>
    </w:p>
    <w:p w14:paraId="6D4B88BA" w14:textId="77777777" w:rsidR="00A35E6E" w:rsidRDefault="003B0B55" w:rsidP="00BA597E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8"/>
        </w:tabs>
        <w:spacing w:line="360" w:lineRule="auto"/>
        <w:jc w:val="both"/>
      </w:pPr>
      <w:r>
        <w:rPr>
          <w:color w:val="000000"/>
        </w:rPr>
        <w:t>W czasie mechanicznego załadunku i rozładunku materiałów i wyrobów przemieszczanie ich bezpośrednio nad ludźmi lub nad kabiną kierowcy jest zabronione.</w:t>
      </w:r>
    </w:p>
    <w:p w14:paraId="05C94095" w14:textId="77777777" w:rsidR="00A35E6E" w:rsidRDefault="003B0B55" w:rsidP="00BA597E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8"/>
        </w:tabs>
        <w:spacing w:line="360" w:lineRule="auto"/>
        <w:jc w:val="both"/>
      </w:pPr>
      <w:r>
        <w:rPr>
          <w:color w:val="000000"/>
        </w:rPr>
        <w:t>Ładunek przewożony na platformie dźwigu zabezpiecza się przed zmianą położenia.</w:t>
      </w:r>
    </w:p>
    <w:p w14:paraId="14BF5518" w14:textId="77777777" w:rsidR="00A35E6E" w:rsidRDefault="003B0B55" w:rsidP="00BA597E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8"/>
        </w:tabs>
        <w:spacing w:line="360" w:lineRule="auto"/>
        <w:jc w:val="both"/>
      </w:pPr>
      <w:r>
        <w:rPr>
          <w:color w:val="000000"/>
        </w:rPr>
        <w:t xml:space="preserve">Rozpoczęcie podawania mieszanki z pojemnika betoniarki powinno być poprzedzone sygnałem umownym, w szczególności dźwiękowym.  </w:t>
      </w:r>
    </w:p>
    <w:p w14:paraId="0B303FB5" w14:textId="77777777" w:rsidR="00A35E6E" w:rsidRDefault="003B0B55" w:rsidP="00BA597E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8"/>
        </w:tabs>
        <w:spacing w:line="360" w:lineRule="auto"/>
        <w:jc w:val="both"/>
      </w:pPr>
      <w:r>
        <w:rPr>
          <w:color w:val="000000"/>
        </w:rPr>
        <w:t>Pomiędzy stanowiskiem odbioru mieszanki betonowej lub zaprawy a operatorem pompy powinna być zapewniona sygnalizacja</w:t>
      </w:r>
    </w:p>
    <w:p w14:paraId="5508A8E4" w14:textId="77777777" w:rsidR="00A35E6E" w:rsidRDefault="003B0B55" w:rsidP="00BA597E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8"/>
        </w:tabs>
        <w:spacing w:line="360" w:lineRule="auto"/>
        <w:jc w:val="both"/>
      </w:pPr>
      <w:r>
        <w:rPr>
          <w:color w:val="000000"/>
        </w:rPr>
        <w:t>Przebywanie pod wysięgnikiem przewodu podającego mieszankę betonową jest zabronione</w:t>
      </w:r>
    </w:p>
    <w:p w14:paraId="48441E20" w14:textId="77777777" w:rsidR="00A35E6E" w:rsidRDefault="003B0B55" w:rsidP="00BA597E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8"/>
        </w:tabs>
        <w:spacing w:line="360" w:lineRule="auto"/>
        <w:jc w:val="both"/>
      </w:pPr>
      <w:r>
        <w:rPr>
          <w:color w:val="000000"/>
        </w:rPr>
        <w:t>Przejeżdżanie lub przechodzenie po przewodach służących do transportu mieszanki betonowej lub zaprawy jest zabronione.</w:t>
      </w:r>
    </w:p>
    <w:p w14:paraId="78448FA8" w14:textId="77777777" w:rsidR="00A35E6E" w:rsidRDefault="003B0B55" w:rsidP="00BA597E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8"/>
        </w:tabs>
        <w:spacing w:line="360" w:lineRule="auto"/>
        <w:jc w:val="both"/>
      </w:pPr>
      <w:r>
        <w:rPr>
          <w:color w:val="000000"/>
        </w:rPr>
        <w:t>Przed przystąpieniem do przenoszenia, rozbierania lub przedłużania przewodów należy uprzednio wyłączyć pompę i zredukować w przewodach ciśnienie do ciśnienia atmosferycznego.</w:t>
      </w:r>
    </w:p>
    <w:p w14:paraId="79481EA8" w14:textId="77777777" w:rsidR="00A35E6E" w:rsidRDefault="003B0B55" w:rsidP="00BA597E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8"/>
        </w:tabs>
        <w:spacing w:line="360" w:lineRule="auto"/>
        <w:jc w:val="both"/>
      </w:pPr>
      <w:r>
        <w:rPr>
          <w:color w:val="000000"/>
        </w:rPr>
        <w:t>W razie zatkania się przewodu przepychanie go od strony wylotu jest zabronione.</w:t>
      </w:r>
    </w:p>
    <w:p w14:paraId="5ECD1255" w14:textId="77777777" w:rsidR="00A35E6E" w:rsidRDefault="003B0B55" w:rsidP="00BA597E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8"/>
        </w:tabs>
        <w:spacing w:line="360" w:lineRule="auto"/>
        <w:jc w:val="both"/>
      </w:pPr>
      <w:r>
        <w:rPr>
          <w:color w:val="000000"/>
        </w:rPr>
        <w:t>W czasie rozłączania i oczyszczania przewodu należy zawsze stosować środki ochrony indywidualnej.</w:t>
      </w:r>
    </w:p>
    <w:p w14:paraId="7C453818" w14:textId="77777777" w:rsidR="00A35E6E" w:rsidRDefault="003B0B55" w:rsidP="00BA597E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8"/>
        </w:tabs>
        <w:spacing w:line="360" w:lineRule="auto"/>
        <w:jc w:val="both"/>
      </w:pPr>
      <w:r>
        <w:rPr>
          <w:color w:val="000000"/>
        </w:rPr>
        <w:lastRenderedPageBreak/>
        <w:t>Używanie narzędzi uszkodzonych jest zabronione.</w:t>
      </w:r>
    </w:p>
    <w:p w14:paraId="0685DC2B" w14:textId="77777777" w:rsidR="00A35E6E" w:rsidRDefault="003B0B55" w:rsidP="00BA597E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8"/>
        </w:tabs>
        <w:spacing w:line="360" w:lineRule="auto"/>
        <w:jc w:val="both"/>
      </w:pPr>
      <w:r>
        <w:rPr>
          <w:color w:val="000000"/>
        </w:rPr>
        <w:t>Wszelkie samowolne przeróbki narzędzi są zabronione.</w:t>
      </w:r>
    </w:p>
    <w:p w14:paraId="585C2361" w14:textId="77777777" w:rsidR="00A35E6E" w:rsidRDefault="00A35E6E" w:rsidP="00BA597E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1932"/>
        </w:tabs>
        <w:spacing w:line="360" w:lineRule="auto"/>
        <w:ind w:left="1080"/>
        <w:jc w:val="both"/>
        <w:rPr>
          <w:color w:val="000000"/>
        </w:rPr>
      </w:pPr>
    </w:p>
    <w:p w14:paraId="61C61E32" w14:textId="77777777" w:rsidR="00A35E6E" w:rsidRDefault="003B0B55" w:rsidP="00BA597E">
      <w:pPr>
        <w:pStyle w:val="Nagwek3"/>
        <w:tabs>
          <w:tab w:val="left" w:pos="7088"/>
          <w:tab w:val="right" w:pos="9356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POZOSTAŁE ŚRODKI TECHNICZNE I ORGANIZACYJNE ZAPOBIEGAJĄCE NIEBEZPIECZEŃSTWOM WYNIKAJĄCYM Z WYKONYWANIA ROBÓT BUDOWLANYCH</w:t>
      </w:r>
    </w:p>
    <w:p w14:paraId="08815BD4" w14:textId="77777777" w:rsidR="00A35E6E" w:rsidRDefault="003B0B55" w:rsidP="00BA597E">
      <w:pPr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8"/>
        </w:tabs>
        <w:spacing w:line="360" w:lineRule="auto"/>
        <w:jc w:val="both"/>
      </w:pPr>
      <w:r>
        <w:rPr>
          <w:color w:val="000000"/>
        </w:rPr>
        <w:t>Stosować środki ochrony indywidualnej, w szczególności takie jak szelki bezpieczeństwa, gdy nie ma możliwości stosowania środków ochrony zbiorowej takich jak balustrady, siatki ochronne i siatki bezpieczeństwa.</w:t>
      </w:r>
    </w:p>
    <w:p w14:paraId="65AC8A90" w14:textId="77777777" w:rsidR="00A35E6E" w:rsidRDefault="003B0B55" w:rsidP="00BA597E">
      <w:pPr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8"/>
        </w:tabs>
        <w:spacing w:line="360" w:lineRule="auto"/>
        <w:jc w:val="both"/>
      </w:pPr>
      <w:r>
        <w:rPr>
          <w:color w:val="000000"/>
        </w:rPr>
        <w:t>Podczas mechanicznego załadunku lub rozładunku elementów, przemieszczanie ich bezpośrednio nad ludźmi lub nad kabiną kierowcy jest zabronione.</w:t>
      </w:r>
    </w:p>
    <w:p w14:paraId="274C9925" w14:textId="77777777" w:rsidR="00A35E6E" w:rsidRDefault="003B0B55" w:rsidP="00BA597E">
      <w:pPr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8"/>
        </w:tabs>
        <w:spacing w:line="360" w:lineRule="auto"/>
        <w:jc w:val="both"/>
      </w:pPr>
      <w:r>
        <w:rPr>
          <w:color w:val="000000"/>
        </w:rPr>
        <w:t>Robotników należy bezwzględnie wyposażyć w kaski, rękawice ochronne i odzież ochronną, przestrzegać zasady ich noszenia.</w:t>
      </w:r>
    </w:p>
    <w:p w14:paraId="409BEA52" w14:textId="77777777" w:rsidR="00A35E6E" w:rsidRDefault="003B0B55" w:rsidP="00BA597E">
      <w:pPr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8"/>
        </w:tabs>
        <w:spacing w:line="360" w:lineRule="auto"/>
        <w:jc w:val="both"/>
      </w:pPr>
      <w:r>
        <w:rPr>
          <w:color w:val="000000"/>
        </w:rPr>
        <w:t>Przestrzegać utrzymania porządku na budowie.</w:t>
      </w:r>
    </w:p>
    <w:p w14:paraId="38792960" w14:textId="77777777" w:rsidR="00A35E6E" w:rsidRDefault="003B0B55" w:rsidP="00BA597E">
      <w:pPr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8"/>
        </w:tabs>
        <w:spacing w:line="360" w:lineRule="auto"/>
        <w:jc w:val="both"/>
      </w:pPr>
      <w:r>
        <w:rPr>
          <w:color w:val="000000"/>
        </w:rPr>
        <w:t>Tablica elektryczna służąca do obsługi budowy winna obowiązkowo posiadać urządzenie przeciwporażeniowe WPR.</w:t>
      </w:r>
    </w:p>
    <w:p w14:paraId="1B351CB2" w14:textId="77777777" w:rsidR="00A35E6E" w:rsidRDefault="003B0B55" w:rsidP="00BA597E">
      <w:pPr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8"/>
        </w:tabs>
        <w:spacing w:line="360" w:lineRule="auto"/>
        <w:jc w:val="both"/>
      </w:pPr>
      <w:r>
        <w:rPr>
          <w:color w:val="000000"/>
        </w:rPr>
        <w:t>Podłączenie tablicy winien dokonać elektryk posiadający uprawnienia klasy „E” do 1 kV.</w:t>
      </w:r>
    </w:p>
    <w:p w14:paraId="5F9AA3D1" w14:textId="77777777" w:rsidR="00A35E6E" w:rsidRDefault="003B0B55" w:rsidP="00BA597E">
      <w:pPr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8"/>
        </w:tabs>
        <w:spacing w:line="360" w:lineRule="auto"/>
        <w:jc w:val="both"/>
      </w:pPr>
      <w:r>
        <w:rPr>
          <w:color w:val="000000"/>
        </w:rPr>
        <w:t>Maszyny i inne urządzenia techniczne przed rozpoczęciem pracy i przy zmianie obsługi powinny być sprawdzone pod względem sprawności technicznej i bezpiecznego użytkowania.</w:t>
      </w:r>
    </w:p>
    <w:p w14:paraId="4A8B69E2" w14:textId="77777777" w:rsidR="00A35E6E" w:rsidRDefault="003B0B55" w:rsidP="00BA597E">
      <w:pPr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8"/>
        </w:tabs>
        <w:spacing w:line="360" w:lineRule="auto"/>
        <w:jc w:val="both"/>
      </w:pPr>
      <w:r>
        <w:rPr>
          <w:color w:val="000000"/>
        </w:rPr>
        <w:t>Elektronarzędzia wolno używać tylko posiadające odpowiednią klasę bezpieczeństwa.</w:t>
      </w:r>
    </w:p>
    <w:p w14:paraId="276F4A08" w14:textId="54BDBF19" w:rsidR="00587EB0" w:rsidRPr="00512557" w:rsidRDefault="003B0B55" w:rsidP="00512557">
      <w:pPr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8"/>
        </w:tabs>
        <w:spacing w:line="360" w:lineRule="auto"/>
        <w:jc w:val="both"/>
      </w:pPr>
      <w:r>
        <w:rPr>
          <w:color w:val="000000"/>
        </w:rPr>
        <w:t>Dźwiganie i przenoszenie ładunków przez jednego pracownika jest ograniczone do wagi nieprzekraczającej 50 kg.</w:t>
      </w:r>
    </w:p>
    <w:p w14:paraId="56CA9834" w14:textId="0E590B5C" w:rsidR="00587EB0" w:rsidRDefault="00587EB0" w:rsidP="00BA597E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1278"/>
        </w:tabs>
        <w:spacing w:line="360" w:lineRule="auto"/>
        <w:ind w:left="720"/>
        <w:jc w:val="both"/>
        <w:rPr>
          <w:color w:val="000000"/>
        </w:rPr>
      </w:pPr>
    </w:p>
    <w:p w14:paraId="091583C5" w14:textId="196CCAA6" w:rsidR="00512557" w:rsidRDefault="00512557" w:rsidP="00BA597E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1278"/>
        </w:tabs>
        <w:spacing w:line="360" w:lineRule="auto"/>
        <w:ind w:left="720"/>
        <w:jc w:val="both"/>
        <w:rPr>
          <w:color w:val="000000"/>
        </w:rPr>
      </w:pPr>
    </w:p>
    <w:p w14:paraId="7DA710FA" w14:textId="0D433C63" w:rsidR="00512557" w:rsidRDefault="00512557" w:rsidP="00BA597E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1278"/>
        </w:tabs>
        <w:spacing w:line="360" w:lineRule="auto"/>
        <w:ind w:left="720"/>
        <w:jc w:val="both"/>
        <w:rPr>
          <w:color w:val="000000"/>
        </w:rPr>
      </w:pPr>
    </w:p>
    <w:p w14:paraId="6770554A" w14:textId="5B84E1FB" w:rsidR="00512557" w:rsidRDefault="00512557" w:rsidP="00BA597E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1278"/>
        </w:tabs>
        <w:spacing w:line="360" w:lineRule="auto"/>
        <w:ind w:left="720"/>
        <w:jc w:val="both"/>
        <w:rPr>
          <w:color w:val="000000"/>
        </w:rPr>
      </w:pPr>
    </w:p>
    <w:p w14:paraId="13DE3BD1" w14:textId="4FA98E67" w:rsidR="00512557" w:rsidRDefault="00512557" w:rsidP="00BA597E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1278"/>
        </w:tabs>
        <w:spacing w:line="360" w:lineRule="auto"/>
        <w:ind w:left="720"/>
        <w:jc w:val="both"/>
        <w:rPr>
          <w:color w:val="000000"/>
        </w:rPr>
      </w:pPr>
    </w:p>
    <w:p w14:paraId="36C8D837" w14:textId="521B84CE" w:rsidR="00512557" w:rsidRDefault="00512557" w:rsidP="00BA597E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1278"/>
        </w:tabs>
        <w:spacing w:line="360" w:lineRule="auto"/>
        <w:ind w:left="720"/>
        <w:jc w:val="both"/>
        <w:rPr>
          <w:color w:val="000000"/>
        </w:rPr>
      </w:pPr>
    </w:p>
    <w:p w14:paraId="04C2AFFA" w14:textId="3BE5B4D4" w:rsidR="00512557" w:rsidRDefault="00512557" w:rsidP="00BA597E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1278"/>
        </w:tabs>
        <w:spacing w:line="360" w:lineRule="auto"/>
        <w:ind w:left="720"/>
        <w:jc w:val="both"/>
        <w:rPr>
          <w:color w:val="000000"/>
        </w:rPr>
      </w:pPr>
    </w:p>
    <w:p w14:paraId="76570CE4" w14:textId="04968BE8" w:rsidR="00512557" w:rsidRDefault="00512557" w:rsidP="00BA597E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1278"/>
        </w:tabs>
        <w:spacing w:line="360" w:lineRule="auto"/>
        <w:ind w:left="720"/>
        <w:jc w:val="both"/>
        <w:rPr>
          <w:color w:val="000000"/>
        </w:rPr>
      </w:pPr>
    </w:p>
    <w:p w14:paraId="1E81E72D" w14:textId="788E5D0C" w:rsidR="00512557" w:rsidRDefault="00512557" w:rsidP="00BA597E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1278"/>
        </w:tabs>
        <w:spacing w:line="360" w:lineRule="auto"/>
        <w:ind w:left="720"/>
        <w:jc w:val="both"/>
        <w:rPr>
          <w:color w:val="000000"/>
        </w:rPr>
      </w:pPr>
    </w:p>
    <w:p w14:paraId="08947BF1" w14:textId="4363734A" w:rsidR="00512557" w:rsidRDefault="00512557" w:rsidP="00BA597E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1278"/>
        </w:tabs>
        <w:spacing w:line="360" w:lineRule="auto"/>
        <w:ind w:left="720"/>
        <w:jc w:val="both"/>
        <w:rPr>
          <w:color w:val="000000"/>
        </w:rPr>
      </w:pPr>
    </w:p>
    <w:p w14:paraId="594AB433" w14:textId="21EFEBF6" w:rsidR="00512557" w:rsidRDefault="00512557" w:rsidP="00BA597E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1278"/>
        </w:tabs>
        <w:spacing w:line="360" w:lineRule="auto"/>
        <w:ind w:left="720"/>
        <w:jc w:val="both"/>
        <w:rPr>
          <w:color w:val="000000"/>
        </w:rPr>
      </w:pPr>
    </w:p>
    <w:p w14:paraId="0C3BF145" w14:textId="77777777" w:rsidR="00512557" w:rsidRDefault="00512557" w:rsidP="00BA597E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1278"/>
        </w:tabs>
        <w:spacing w:line="360" w:lineRule="auto"/>
        <w:ind w:left="720"/>
        <w:jc w:val="both"/>
        <w:rPr>
          <w:color w:val="000000"/>
        </w:rPr>
      </w:pPr>
    </w:p>
    <w:p w14:paraId="00ED0CB2" w14:textId="77777777" w:rsidR="00A35E6E" w:rsidRDefault="003B0B55" w:rsidP="00BA597E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ind w:left="360"/>
        <w:jc w:val="both"/>
        <w:rPr>
          <w:color w:val="000000"/>
        </w:rPr>
      </w:pPr>
      <w:r>
        <w:rPr>
          <w:color w:val="000000"/>
        </w:rPr>
        <w:lastRenderedPageBreak/>
        <w:t>W razie stwierdzenia bezpośredniego zagrożenia dla życia lub zdrowia pracowników osoba kierująca, pracownikami obowiązana jest do niezwłocznego wstrzymania prac i podjęcia działań w celu usunięcia tego zagrożenia.</w:t>
      </w:r>
    </w:p>
    <w:p w14:paraId="210CB8C5" w14:textId="2819B1ED" w:rsidR="00A35E6E" w:rsidRDefault="003B0B55" w:rsidP="00BA597E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ind w:left="360"/>
        <w:jc w:val="both"/>
        <w:rPr>
          <w:color w:val="000000"/>
        </w:rPr>
      </w:pPr>
      <w:bookmarkStart w:id="1" w:name="_heading=h.30j0zll" w:colFirst="0" w:colLast="0"/>
      <w:bookmarkEnd w:id="1"/>
      <w:r>
        <w:rPr>
          <w:color w:val="000000"/>
        </w:rPr>
        <w:t>Pracownicy zatrudnieni na budowie, powinni być wyposażeni w środki ochrony indywidualnej oraz odzież i obuwie robocze, zgodnie z tabelą norm przydziału środków ochrony indywidualnej oraz odzieży i obuwia roboczego opracowaną przez pracodawcę. Środk</w:t>
      </w:r>
      <w:r>
        <w:t>i</w:t>
      </w:r>
      <w:r>
        <w:rPr>
          <w:color w:val="000000"/>
        </w:rPr>
        <w:t xml:space="preserve"> ochrony indywidualnej w zakresie ochrony zdrowia i bezpieczeństwa użytkowników tych środków powinny zapewniać wystarczająca ochronę przed występującymi zagrożeniami (np. upadek z wysokości, uszkodzenie głowy, twarzy, wzroku, słuchu). Kierownik budowy zobowiązany jest informować pracowników o sposobach posługiwania się tymi środkami. Należy stosować materiały budowlane posiadające wszystkie wymagane atesty i aprobaty techniczne. Należy używać sprawnych i w pełni bezpiecznych narzędzi. Należy odpowiednio wyposażyć punkt p. poż. Gaśnicę i punkt sanitarny lokalizuje się w baraku biurowym.</w:t>
      </w:r>
    </w:p>
    <w:p w14:paraId="26DF1460" w14:textId="72A3A0AE" w:rsidR="00A35E6E" w:rsidRDefault="00A35E6E" w:rsidP="00BA597E">
      <w:pPr>
        <w:pBdr>
          <w:top w:val="nil"/>
          <w:left w:val="nil"/>
          <w:bottom w:val="nil"/>
          <w:right w:val="nil"/>
          <w:between w:val="nil"/>
        </w:pBdr>
        <w:tabs>
          <w:tab w:val="left" w:pos="717"/>
        </w:tabs>
        <w:spacing w:line="360" w:lineRule="auto"/>
        <w:rPr>
          <w:b/>
          <w:color w:val="000000"/>
          <w:sz w:val="20"/>
          <w:szCs w:val="20"/>
        </w:rPr>
      </w:pPr>
    </w:p>
    <w:p w14:paraId="0A583165" w14:textId="746B9EAB" w:rsidR="00512557" w:rsidRDefault="00512557" w:rsidP="00BA597E">
      <w:pPr>
        <w:pBdr>
          <w:top w:val="nil"/>
          <w:left w:val="nil"/>
          <w:bottom w:val="nil"/>
          <w:right w:val="nil"/>
          <w:between w:val="nil"/>
        </w:pBdr>
        <w:tabs>
          <w:tab w:val="left" w:pos="717"/>
        </w:tabs>
        <w:spacing w:line="360" w:lineRule="auto"/>
        <w:rPr>
          <w:b/>
          <w:color w:val="000000"/>
          <w:sz w:val="20"/>
          <w:szCs w:val="20"/>
        </w:rPr>
      </w:pPr>
    </w:p>
    <w:p w14:paraId="5FB3020D" w14:textId="77777777" w:rsidR="00512557" w:rsidRDefault="00512557" w:rsidP="00BA597E">
      <w:pPr>
        <w:pBdr>
          <w:top w:val="nil"/>
          <w:left w:val="nil"/>
          <w:bottom w:val="nil"/>
          <w:right w:val="nil"/>
          <w:between w:val="nil"/>
        </w:pBdr>
        <w:tabs>
          <w:tab w:val="left" w:pos="717"/>
        </w:tabs>
        <w:spacing w:line="360" w:lineRule="auto"/>
        <w:rPr>
          <w:b/>
          <w:color w:val="000000"/>
          <w:sz w:val="20"/>
          <w:szCs w:val="20"/>
        </w:rPr>
      </w:pPr>
    </w:p>
    <w:p w14:paraId="571D7F11" w14:textId="77777777" w:rsidR="00A35E6E" w:rsidRDefault="003B0B55" w:rsidP="00BA597E">
      <w:pPr>
        <w:pBdr>
          <w:top w:val="nil"/>
          <w:left w:val="nil"/>
          <w:bottom w:val="nil"/>
          <w:right w:val="nil"/>
          <w:between w:val="nil"/>
        </w:pBdr>
        <w:tabs>
          <w:tab w:val="left" w:pos="717"/>
        </w:tabs>
        <w:spacing w:line="360" w:lineRule="auto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PROJEKTANT:</w:t>
      </w:r>
    </w:p>
    <w:p w14:paraId="21A08100" w14:textId="77777777" w:rsidR="00A35E6E" w:rsidRDefault="00A35E6E" w:rsidP="00BA597E">
      <w:pPr>
        <w:pBdr>
          <w:top w:val="nil"/>
          <w:left w:val="nil"/>
          <w:bottom w:val="nil"/>
          <w:right w:val="nil"/>
          <w:between w:val="nil"/>
        </w:pBdr>
        <w:tabs>
          <w:tab w:val="left" w:pos="717"/>
        </w:tabs>
        <w:spacing w:line="360" w:lineRule="auto"/>
        <w:rPr>
          <w:b/>
          <w:color w:val="000000"/>
          <w:sz w:val="20"/>
          <w:szCs w:val="20"/>
        </w:rPr>
      </w:pPr>
    </w:p>
    <w:tbl>
      <w:tblPr>
        <w:tblStyle w:val="a0"/>
        <w:tblW w:w="9059" w:type="dxa"/>
        <w:tblInd w:w="10" w:type="dxa"/>
        <w:tblLayout w:type="fixed"/>
        <w:tblLook w:val="0400" w:firstRow="0" w:lastRow="0" w:firstColumn="0" w:lastColumn="0" w:noHBand="0" w:noVBand="1"/>
      </w:tblPr>
      <w:tblGrid>
        <w:gridCol w:w="3027"/>
        <w:gridCol w:w="6032"/>
      </w:tblGrid>
      <w:tr w:rsidR="00A35E6E" w14:paraId="26C182FC" w14:textId="77777777">
        <w:trPr>
          <w:trHeight w:val="401"/>
        </w:trPr>
        <w:tc>
          <w:tcPr>
            <w:tcW w:w="3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19DF7" w14:textId="77777777" w:rsidR="00A35E6E" w:rsidRDefault="003B0B55" w:rsidP="00BA597E">
            <w:pPr>
              <w:widowControl/>
              <w:spacing w:line="360" w:lineRule="auto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SPECJALNOŚĆ:</w:t>
            </w:r>
          </w:p>
        </w:tc>
        <w:tc>
          <w:tcPr>
            <w:tcW w:w="6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95D2B6" w14:textId="77777777" w:rsidR="00A35E6E" w:rsidRDefault="003B0B55" w:rsidP="00BA597E">
            <w:pPr>
              <w:widowControl/>
              <w:spacing w:line="360" w:lineRule="auto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PROJEKTANT:</w:t>
            </w:r>
          </w:p>
        </w:tc>
      </w:tr>
      <w:tr w:rsidR="00A35E6E" w14:paraId="588BB5EB" w14:textId="77777777">
        <w:trPr>
          <w:trHeight w:val="387"/>
        </w:trPr>
        <w:tc>
          <w:tcPr>
            <w:tcW w:w="3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81C300" w14:textId="5BC21FE0" w:rsidR="00A35E6E" w:rsidRPr="00587EB0" w:rsidRDefault="00587EB0" w:rsidP="00587EB0">
            <w:pPr>
              <w:widowControl/>
              <w:spacing w:line="36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</w:t>
            </w:r>
            <w:r w:rsidR="003B0B55">
              <w:rPr>
                <w:b/>
                <w:sz w:val="22"/>
                <w:szCs w:val="22"/>
              </w:rPr>
              <w:t>architektoniczna:</w:t>
            </w:r>
          </w:p>
        </w:tc>
        <w:tc>
          <w:tcPr>
            <w:tcW w:w="6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22B029" w14:textId="77777777" w:rsidR="00A35E6E" w:rsidRDefault="003B0B55" w:rsidP="00BA597E">
            <w:pPr>
              <w:widowControl/>
              <w:spacing w:line="360" w:lineRule="auto"/>
              <w:ind w:firstLine="14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mgr inż. arch. JAN KRZYSZTOF HAHN</w:t>
            </w:r>
          </w:p>
          <w:p w14:paraId="408F67BE" w14:textId="2B9477D5" w:rsidR="00A35E6E" w:rsidRDefault="003B0B55" w:rsidP="00587EB0">
            <w:pPr>
              <w:widowControl/>
              <w:spacing w:line="360" w:lineRule="auto"/>
              <w:ind w:firstLine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nr </w:t>
            </w:r>
            <w:proofErr w:type="spellStart"/>
            <w:r>
              <w:rPr>
                <w:sz w:val="22"/>
                <w:szCs w:val="22"/>
              </w:rPr>
              <w:t>upr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Bł</w:t>
            </w:r>
            <w:proofErr w:type="spellEnd"/>
            <w:r>
              <w:rPr>
                <w:sz w:val="22"/>
                <w:szCs w:val="22"/>
              </w:rPr>
              <w:t>/11/87</w:t>
            </w:r>
          </w:p>
        </w:tc>
      </w:tr>
    </w:tbl>
    <w:p w14:paraId="38CA636D" w14:textId="77777777" w:rsidR="00A35E6E" w:rsidRDefault="00A35E6E" w:rsidP="00BA597E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color w:val="000000"/>
        </w:rPr>
      </w:pPr>
    </w:p>
    <w:p w14:paraId="47552503" w14:textId="717B8B1B" w:rsidR="00A35E6E" w:rsidRDefault="003B0B55" w:rsidP="00BA597E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color w:val="000000"/>
        </w:rPr>
      </w:pPr>
      <w:r>
        <w:rPr>
          <w:color w:val="000000"/>
        </w:rPr>
        <w:t xml:space="preserve">Białystok, </w:t>
      </w:r>
      <w:r w:rsidR="00587EB0">
        <w:t>09</w:t>
      </w:r>
      <w:r>
        <w:rPr>
          <w:color w:val="000000"/>
        </w:rPr>
        <w:t>.</w:t>
      </w:r>
      <w:r w:rsidR="0035158A">
        <w:t>1</w:t>
      </w:r>
      <w:r w:rsidR="00587EB0">
        <w:t>2</w:t>
      </w:r>
      <w:r>
        <w:rPr>
          <w:color w:val="000000"/>
        </w:rPr>
        <w:t>.2021 r.</w:t>
      </w:r>
    </w:p>
    <w:sectPr w:rsidR="00A35E6E">
      <w:pgSz w:w="11906" w:h="16838"/>
      <w:pgMar w:top="851" w:right="1134" w:bottom="1134" w:left="1418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, 宋体">
    <w:panose1 w:val="00000000000000000000"/>
    <w:charset w:val="8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ucoinExtBol, Arial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, 'Arial Unicode MS'"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05908"/>
    <w:multiLevelType w:val="multilevel"/>
    <w:tmpl w:val="AD3C6F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3D07A09"/>
    <w:multiLevelType w:val="multilevel"/>
    <w:tmpl w:val="11FAF85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D702910"/>
    <w:multiLevelType w:val="multilevel"/>
    <w:tmpl w:val="16A07DD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1228348A"/>
    <w:multiLevelType w:val="multilevel"/>
    <w:tmpl w:val="79FE7D0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1F6A6734"/>
    <w:multiLevelType w:val="multilevel"/>
    <w:tmpl w:val="DFFA0B8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204362D3"/>
    <w:multiLevelType w:val="multilevel"/>
    <w:tmpl w:val="282C79D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30556E3B"/>
    <w:multiLevelType w:val="multilevel"/>
    <w:tmpl w:val="16DC380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41F62B5C"/>
    <w:multiLevelType w:val="multilevel"/>
    <w:tmpl w:val="38662A5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41F92738"/>
    <w:multiLevelType w:val="multilevel"/>
    <w:tmpl w:val="8F5E7A5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53356FDC"/>
    <w:multiLevelType w:val="multilevel"/>
    <w:tmpl w:val="575AA1F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33B35F2"/>
    <w:multiLevelType w:val="multilevel"/>
    <w:tmpl w:val="A754AC2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55904DFE"/>
    <w:multiLevelType w:val="multilevel"/>
    <w:tmpl w:val="B83A24C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57547633"/>
    <w:multiLevelType w:val="multilevel"/>
    <w:tmpl w:val="AAE0D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5A7874D5"/>
    <w:multiLevelType w:val="multilevel"/>
    <w:tmpl w:val="A70E54B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5B5F0BE2"/>
    <w:multiLevelType w:val="multilevel"/>
    <w:tmpl w:val="0E6A56FA"/>
    <w:lvl w:ilvl="0">
      <w:start w:val="1"/>
      <w:numFmt w:val="bullet"/>
      <w:lvlText w:val="•"/>
      <w:lvlJc w:val="left"/>
      <w:pPr>
        <w:ind w:left="360" w:firstLine="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◦"/>
      <w:lvlJc w:val="left"/>
      <w:pPr>
        <w:ind w:left="360" w:firstLine="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360" w:firstLine="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•"/>
      <w:lvlJc w:val="left"/>
      <w:pPr>
        <w:ind w:left="360" w:firstLine="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◦"/>
      <w:lvlJc w:val="left"/>
      <w:pPr>
        <w:ind w:left="360" w:firstLine="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▪"/>
      <w:lvlJc w:val="left"/>
      <w:pPr>
        <w:ind w:left="360" w:firstLine="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•"/>
      <w:lvlJc w:val="left"/>
      <w:pPr>
        <w:ind w:left="360" w:firstLine="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◦"/>
      <w:lvlJc w:val="left"/>
      <w:pPr>
        <w:ind w:left="360" w:firstLine="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▪"/>
      <w:lvlJc w:val="left"/>
      <w:pPr>
        <w:ind w:left="360" w:firstLine="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66051CC5"/>
    <w:multiLevelType w:val="multilevel"/>
    <w:tmpl w:val="ED3C9D54"/>
    <w:lvl w:ilvl="0">
      <w:start w:val="1"/>
      <w:numFmt w:val="decimal"/>
      <w:lvlText w:val=" %1 "/>
      <w:lvlJc w:val="left"/>
      <w:pPr>
        <w:ind w:left="0" w:firstLine="0"/>
      </w:pPr>
    </w:lvl>
    <w:lvl w:ilvl="1">
      <w:start w:val="1"/>
      <w:numFmt w:val="decimal"/>
      <w:lvlText w:val=" %1.%2 "/>
      <w:lvlJc w:val="left"/>
      <w:pPr>
        <w:ind w:left="0" w:firstLine="0"/>
      </w:pPr>
    </w:lvl>
    <w:lvl w:ilvl="2">
      <w:start w:val="1"/>
      <w:numFmt w:val="decimal"/>
      <w:lvlText w:val=" %1.%2.%3 "/>
      <w:lvlJc w:val="left"/>
      <w:pPr>
        <w:ind w:left="0" w:firstLine="0"/>
      </w:pPr>
    </w:lvl>
    <w:lvl w:ilvl="3">
      <w:start w:val="1"/>
      <w:numFmt w:val="decimal"/>
      <w:lvlText w:val=" %1.%2.%3.%4 "/>
      <w:lvlJc w:val="left"/>
      <w:pPr>
        <w:ind w:left="0" w:firstLine="0"/>
      </w:pPr>
    </w:lvl>
    <w:lvl w:ilvl="4">
      <w:start w:val="1"/>
      <w:numFmt w:val="decimal"/>
      <w:lvlText w:val=" %1.%2.%3.%4.%5 "/>
      <w:lvlJc w:val="left"/>
      <w:pPr>
        <w:ind w:left="0" w:firstLine="0"/>
      </w:pPr>
    </w:lvl>
    <w:lvl w:ilvl="5">
      <w:start w:val="1"/>
      <w:numFmt w:val="decimal"/>
      <w:lvlText w:val=" %1.%2.%3.%4.%5.%6 "/>
      <w:lvlJc w:val="left"/>
      <w:pPr>
        <w:ind w:left="0" w:firstLine="0"/>
      </w:pPr>
    </w:lvl>
    <w:lvl w:ilvl="6">
      <w:start w:val="1"/>
      <w:numFmt w:val="decimal"/>
      <w:lvlText w:val=" %1.%2.%3.%4.%5.%6.%7 "/>
      <w:lvlJc w:val="left"/>
      <w:pPr>
        <w:ind w:left="0" w:firstLine="0"/>
      </w:pPr>
    </w:lvl>
    <w:lvl w:ilvl="7">
      <w:start w:val="1"/>
      <w:numFmt w:val="decimal"/>
      <w:lvlText w:val=" %1.%2.%3.%4.%5.%6.%7.%8 "/>
      <w:lvlJc w:val="left"/>
      <w:pPr>
        <w:ind w:left="0" w:firstLine="0"/>
      </w:pPr>
    </w:lvl>
    <w:lvl w:ilvl="8">
      <w:start w:val="1"/>
      <w:numFmt w:val="decimal"/>
      <w:lvlText w:val=" %1.%2.%3.%4.%5.%6.%7.%8.%9 "/>
      <w:lvlJc w:val="left"/>
      <w:pPr>
        <w:ind w:left="0" w:firstLine="0"/>
      </w:pPr>
    </w:lvl>
  </w:abstractNum>
  <w:abstractNum w:abstractNumId="16" w15:restartNumberingAfterBreak="0">
    <w:nsid w:val="69DE36F9"/>
    <w:multiLevelType w:val="multilevel"/>
    <w:tmpl w:val="3DA8E9A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7BE555C3"/>
    <w:multiLevelType w:val="multilevel"/>
    <w:tmpl w:val="B0CC35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6"/>
  </w:num>
  <w:num w:numId="3">
    <w:abstractNumId w:val="7"/>
  </w:num>
  <w:num w:numId="4">
    <w:abstractNumId w:val="10"/>
  </w:num>
  <w:num w:numId="5">
    <w:abstractNumId w:val="3"/>
  </w:num>
  <w:num w:numId="6">
    <w:abstractNumId w:val="9"/>
  </w:num>
  <w:num w:numId="7">
    <w:abstractNumId w:val="11"/>
  </w:num>
  <w:num w:numId="8">
    <w:abstractNumId w:val="0"/>
  </w:num>
  <w:num w:numId="9">
    <w:abstractNumId w:val="13"/>
  </w:num>
  <w:num w:numId="10">
    <w:abstractNumId w:val="8"/>
  </w:num>
  <w:num w:numId="11">
    <w:abstractNumId w:val="14"/>
  </w:num>
  <w:num w:numId="12">
    <w:abstractNumId w:val="4"/>
  </w:num>
  <w:num w:numId="13">
    <w:abstractNumId w:val="5"/>
  </w:num>
  <w:num w:numId="14">
    <w:abstractNumId w:val="15"/>
  </w:num>
  <w:num w:numId="15">
    <w:abstractNumId w:val="1"/>
  </w:num>
  <w:num w:numId="16">
    <w:abstractNumId w:val="6"/>
  </w:num>
  <w:num w:numId="17">
    <w:abstractNumId w:val="17"/>
  </w:num>
  <w:num w:numId="18">
    <w:abstractNumId w:val="12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5E6E"/>
    <w:rsid w:val="00244AAF"/>
    <w:rsid w:val="0035158A"/>
    <w:rsid w:val="003B0B55"/>
    <w:rsid w:val="00512557"/>
    <w:rsid w:val="00565894"/>
    <w:rsid w:val="00587EB0"/>
    <w:rsid w:val="00A35E6E"/>
    <w:rsid w:val="00BA597E"/>
    <w:rsid w:val="00CE3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68EE3"/>
  <w15:docId w15:val="{4EB97E02-07F0-4E02-B0FC-F2FBEC4C3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5B9B"/>
    <w:pPr>
      <w:suppressAutoHyphens/>
    </w:p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Standard"/>
    <w:link w:val="Nagwek3Znak"/>
    <w:uiPriority w:val="9"/>
    <w:unhideWhenUsed/>
    <w:qFormat/>
    <w:rsid w:val="0056572B"/>
    <w:pPr>
      <w:keepNext/>
      <w:tabs>
        <w:tab w:val="left" w:pos="2268"/>
        <w:tab w:val="left" w:leader="dot" w:pos="7088"/>
        <w:tab w:val="right" w:leader="dot" w:pos="9356"/>
      </w:tabs>
      <w:jc w:val="both"/>
      <w:outlineLvl w:val="2"/>
    </w:pPr>
    <w:rPr>
      <w:rFonts w:eastAsia="SimSun" w:cs="Mangal"/>
      <w:iCs/>
      <w:color w:val="00000A"/>
      <w:sz w:val="20"/>
      <w:szCs w:val="22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Standarduser"/>
    <w:next w:val="Podtytu"/>
    <w:uiPriority w:val="10"/>
    <w:qFormat/>
    <w:rsid w:val="00845B9B"/>
    <w:pPr>
      <w:jc w:val="center"/>
    </w:pPr>
    <w:rPr>
      <w:u w:val="single"/>
    </w:rPr>
  </w:style>
  <w:style w:type="paragraph" w:customStyle="1" w:styleId="Standard">
    <w:name w:val="Standard"/>
    <w:qFormat/>
    <w:rsid w:val="00845B9B"/>
    <w:pPr>
      <w:suppressAutoHyphens/>
    </w:pPr>
    <w:rPr>
      <w:rFonts w:eastAsia="SimSun, 宋体"/>
    </w:rPr>
  </w:style>
  <w:style w:type="paragraph" w:styleId="Nagwek">
    <w:name w:val="header"/>
    <w:basedOn w:val="Standard"/>
    <w:next w:val="Textbody"/>
    <w:rsid w:val="00845B9B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customStyle="1" w:styleId="Textbody">
    <w:name w:val="Text body"/>
    <w:basedOn w:val="Standard"/>
    <w:rsid w:val="00845B9B"/>
    <w:pPr>
      <w:spacing w:after="120"/>
    </w:pPr>
  </w:style>
  <w:style w:type="paragraph" w:styleId="Lista">
    <w:name w:val="List"/>
    <w:basedOn w:val="Textbodyuser"/>
    <w:rsid w:val="00845B9B"/>
    <w:rPr>
      <w:rFonts w:cs="Tahoma"/>
    </w:rPr>
  </w:style>
  <w:style w:type="paragraph" w:styleId="Legenda">
    <w:name w:val="caption"/>
    <w:basedOn w:val="Standard"/>
    <w:rsid w:val="00845B9B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Standard"/>
    <w:rsid w:val="00845B9B"/>
    <w:pPr>
      <w:suppressLineNumbers/>
    </w:pPr>
    <w:rPr>
      <w:rFonts w:cs="Tahoma"/>
    </w:rPr>
  </w:style>
  <w:style w:type="paragraph" w:customStyle="1" w:styleId="Standarduser">
    <w:name w:val="Standard (user)"/>
    <w:rsid w:val="00845B9B"/>
    <w:pPr>
      <w:widowControl/>
      <w:suppressAutoHyphens/>
    </w:pPr>
    <w:rPr>
      <w:rFonts w:eastAsia="Arial"/>
    </w:rPr>
  </w:style>
  <w:style w:type="paragraph" w:customStyle="1" w:styleId="Textbodyuser">
    <w:name w:val="Text body (user)"/>
    <w:basedOn w:val="Standarduser"/>
    <w:rsid w:val="00845B9B"/>
    <w:pPr>
      <w:jc w:val="center"/>
    </w:pPr>
    <w:rPr>
      <w:rFonts w:ascii="AucoinExtBol, Arial" w:hAnsi="AucoinExtBol, Arial"/>
    </w:rPr>
  </w:style>
  <w:style w:type="paragraph" w:customStyle="1" w:styleId="Nagwek20">
    <w:name w:val="Nagłówek2"/>
    <w:basedOn w:val="Standard"/>
    <w:next w:val="Textbody"/>
    <w:rsid w:val="00845B9B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2">
    <w:name w:val="Podpis2"/>
    <w:basedOn w:val="Standard"/>
    <w:rsid w:val="00845B9B"/>
    <w:pPr>
      <w:suppressLineNumbers/>
      <w:spacing w:before="120" w:after="120"/>
    </w:pPr>
    <w:rPr>
      <w:rFonts w:cs="Tahoma"/>
      <w:i/>
      <w:iCs/>
    </w:rPr>
  </w:style>
  <w:style w:type="paragraph" w:customStyle="1" w:styleId="Headeruser">
    <w:name w:val="Header (user)"/>
    <w:basedOn w:val="Standarduser"/>
    <w:next w:val="Textbodyuser"/>
    <w:rsid w:val="00845B9B"/>
    <w:pPr>
      <w:keepNext/>
      <w:spacing w:before="240" w:after="120"/>
    </w:pPr>
    <w:rPr>
      <w:rFonts w:ascii="Arial" w:eastAsia="SimSun, 宋体" w:hAnsi="Arial" w:cs="Tahoma"/>
      <w:sz w:val="28"/>
      <w:szCs w:val="28"/>
    </w:rPr>
  </w:style>
  <w:style w:type="paragraph" w:customStyle="1" w:styleId="Captionuser">
    <w:name w:val="Caption (user)"/>
    <w:basedOn w:val="Standarduser"/>
    <w:rsid w:val="00845B9B"/>
    <w:pPr>
      <w:suppressLineNumbers/>
      <w:spacing w:before="120" w:after="120"/>
    </w:pPr>
    <w:rPr>
      <w:rFonts w:cs="Tahoma"/>
      <w:i/>
      <w:iCs/>
    </w:rPr>
  </w:style>
  <w:style w:type="paragraph" w:customStyle="1" w:styleId="Indexuser">
    <w:name w:val="Index (user)"/>
    <w:basedOn w:val="Standarduser"/>
    <w:rsid w:val="00845B9B"/>
    <w:pPr>
      <w:suppressLineNumbers/>
    </w:pPr>
    <w:rPr>
      <w:rFonts w:cs="Tahoma"/>
    </w:rPr>
  </w:style>
  <w:style w:type="paragraph" w:customStyle="1" w:styleId="Heading1user">
    <w:name w:val="Heading 1 (user)"/>
    <w:basedOn w:val="Standarduser"/>
    <w:next w:val="Standarduser"/>
    <w:rsid w:val="00845B9B"/>
    <w:pPr>
      <w:keepNext/>
    </w:pPr>
    <w:rPr>
      <w:b/>
      <w:bCs/>
    </w:rPr>
  </w:style>
  <w:style w:type="paragraph" w:customStyle="1" w:styleId="Nagwek10">
    <w:name w:val="Nagłówek1"/>
    <w:basedOn w:val="Standarduser"/>
    <w:next w:val="Textbodyuser"/>
    <w:rsid w:val="00845B9B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pis1">
    <w:name w:val="Podpis1"/>
    <w:basedOn w:val="Standarduser"/>
    <w:rsid w:val="00845B9B"/>
    <w:pPr>
      <w:suppressLineNumbers/>
      <w:spacing w:before="120" w:after="120"/>
    </w:pPr>
    <w:rPr>
      <w:rFonts w:cs="Tahoma"/>
      <w:i/>
      <w:iCs/>
    </w:rPr>
  </w:style>
  <w:style w:type="paragraph" w:customStyle="1" w:styleId="Textbodyindentuser">
    <w:name w:val="Text body indent (user)"/>
    <w:basedOn w:val="Standarduser"/>
    <w:rsid w:val="00845B9B"/>
    <w:pPr>
      <w:ind w:hanging="540"/>
    </w:pPr>
    <w:rPr>
      <w:b/>
      <w:bCs/>
    </w:rPr>
  </w:style>
  <w:style w:type="paragraph" w:customStyle="1" w:styleId="Tekstpodstawowywcity21">
    <w:name w:val="Tekst podstawowy wcięty 21"/>
    <w:basedOn w:val="Standarduser"/>
    <w:rsid w:val="00845B9B"/>
    <w:pPr>
      <w:ind w:left="540"/>
    </w:pPr>
  </w:style>
  <w:style w:type="paragraph" w:customStyle="1" w:styleId="Tekstpodstawowywcity31">
    <w:name w:val="Tekst podstawowy wcięty 31"/>
    <w:basedOn w:val="Standarduser"/>
    <w:rsid w:val="00845B9B"/>
    <w:pPr>
      <w:ind w:left="360"/>
    </w:pPr>
  </w:style>
  <w:style w:type="paragraph" w:styleId="Akapitzlist">
    <w:name w:val="List Paragraph"/>
    <w:basedOn w:val="Standard"/>
    <w:rsid w:val="00845B9B"/>
    <w:pPr>
      <w:ind w:left="720"/>
    </w:pPr>
    <w:rPr>
      <w:rFonts w:eastAsia="Times New Roman" w:cs="Calibri"/>
      <w:lang w:eastAsia="ar-SA"/>
    </w:rPr>
  </w:style>
  <w:style w:type="paragraph" w:customStyle="1" w:styleId="TableContentsuser">
    <w:name w:val="Table Contents (user)"/>
    <w:basedOn w:val="Standarduser"/>
    <w:rsid w:val="00845B9B"/>
    <w:pPr>
      <w:suppressLineNumbers/>
    </w:pPr>
  </w:style>
  <w:style w:type="paragraph" w:customStyle="1" w:styleId="TableHeadinguser">
    <w:name w:val="Table Heading (user)"/>
    <w:basedOn w:val="TableContentsuser"/>
    <w:rsid w:val="00845B9B"/>
    <w:pPr>
      <w:jc w:val="center"/>
    </w:pPr>
    <w:rPr>
      <w:b/>
      <w:bCs/>
    </w:rPr>
  </w:style>
  <w:style w:type="paragraph" w:customStyle="1" w:styleId="TableContents">
    <w:name w:val="Table Contents"/>
    <w:basedOn w:val="Standard"/>
    <w:rsid w:val="00845B9B"/>
    <w:pPr>
      <w:suppressLineNumbers/>
    </w:pPr>
  </w:style>
  <w:style w:type="paragraph" w:customStyle="1" w:styleId="TableHeading">
    <w:name w:val="Table Heading"/>
    <w:basedOn w:val="TableContents"/>
    <w:rsid w:val="00845B9B"/>
    <w:pPr>
      <w:jc w:val="center"/>
    </w:pPr>
    <w:rPr>
      <w:b/>
      <w:bCs/>
    </w:rPr>
  </w:style>
  <w:style w:type="paragraph" w:customStyle="1" w:styleId="Standarduseruser">
    <w:name w:val="Standard (user) (user)"/>
    <w:rsid w:val="00845B9B"/>
    <w:pPr>
      <w:widowControl/>
      <w:suppressAutoHyphens/>
    </w:pPr>
    <w:rPr>
      <w:rFonts w:eastAsia="Arial"/>
    </w:rPr>
  </w:style>
  <w:style w:type="paragraph" w:styleId="NormalnyWeb">
    <w:name w:val="Normal (Web)"/>
    <w:basedOn w:val="Standard"/>
    <w:uiPriority w:val="99"/>
    <w:rsid w:val="00845B9B"/>
    <w:pPr>
      <w:widowControl/>
      <w:suppressAutoHyphens w:val="0"/>
      <w:spacing w:before="28" w:after="119"/>
    </w:pPr>
    <w:rPr>
      <w:rFonts w:eastAsia="Times New Roman"/>
    </w:rPr>
  </w:style>
  <w:style w:type="paragraph" w:customStyle="1" w:styleId="Standarduseruseruser">
    <w:name w:val="Standard (user) (user) (user)"/>
    <w:rsid w:val="00845B9B"/>
    <w:pPr>
      <w:widowControl/>
      <w:suppressAutoHyphens/>
    </w:pPr>
    <w:rPr>
      <w:rFonts w:eastAsia="Arial"/>
    </w:rPr>
  </w:style>
  <w:style w:type="paragraph" w:styleId="Podtytu">
    <w:name w:val="Subtitle"/>
    <w:basedOn w:val="Headinguseruser"/>
    <w:next w:val="Normalny"/>
    <w:uiPriority w:val="11"/>
    <w:qFormat/>
    <w:pPr>
      <w:pBdr>
        <w:top w:val="nil"/>
        <w:left w:val="nil"/>
        <w:bottom w:val="nil"/>
        <w:right w:val="nil"/>
        <w:between w:val="nil"/>
      </w:pBdr>
      <w:jc w:val="center"/>
    </w:pPr>
    <w:rPr>
      <w:rFonts w:eastAsia="Arial" w:cs="Arial"/>
      <w:i/>
      <w:color w:val="000000"/>
    </w:rPr>
  </w:style>
  <w:style w:type="paragraph" w:customStyle="1" w:styleId="Headinguseruser">
    <w:name w:val="Heading (user) (user)"/>
    <w:basedOn w:val="Standarduser"/>
    <w:next w:val="Textbodyuser"/>
    <w:rsid w:val="00845B9B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character" w:customStyle="1" w:styleId="WW8Num1z0">
    <w:name w:val="WW8Num1z0"/>
    <w:rsid w:val="00845B9B"/>
    <w:rPr>
      <w:rFonts w:ascii="Symbol" w:hAnsi="Symbol"/>
    </w:rPr>
  </w:style>
  <w:style w:type="character" w:customStyle="1" w:styleId="WW8Num1z1">
    <w:name w:val="WW8Num1z1"/>
    <w:rsid w:val="00845B9B"/>
    <w:rPr>
      <w:rFonts w:ascii="OpenSymbol, 'Arial Unicode MS'" w:hAnsi="OpenSymbol, 'Arial Unicode MS'" w:cs="OpenSymbol, 'Arial Unicode MS'"/>
    </w:rPr>
  </w:style>
  <w:style w:type="character" w:customStyle="1" w:styleId="WW8Num2z0">
    <w:name w:val="WW8Num2z0"/>
    <w:rsid w:val="00845B9B"/>
    <w:rPr>
      <w:rFonts w:ascii="Symbol" w:hAnsi="Symbol" w:cs="OpenSymbol, 'Arial Unicode MS'"/>
    </w:rPr>
  </w:style>
  <w:style w:type="character" w:customStyle="1" w:styleId="WW8Num3z0">
    <w:name w:val="WW8Num3z0"/>
    <w:rsid w:val="00845B9B"/>
    <w:rPr>
      <w:b w:val="0"/>
      <w:sz w:val="20"/>
      <w:szCs w:val="20"/>
    </w:rPr>
  </w:style>
  <w:style w:type="character" w:customStyle="1" w:styleId="WW8Num4z0">
    <w:name w:val="WW8Num4z0"/>
    <w:rsid w:val="00845B9B"/>
    <w:rPr>
      <w:rFonts w:ascii="Symbol" w:hAnsi="Symbol"/>
    </w:rPr>
  </w:style>
  <w:style w:type="character" w:customStyle="1" w:styleId="WW8Num4z1">
    <w:name w:val="WW8Num4z1"/>
    <w:rsid w:val="00845B9B"/>
    <w:rPr>
      <w:rFonts w:ascii="OpenSymbol, 'Arial Unicode MS'" w:hAnsi="OpenSymbol, 'Arial Unicode MS'" w:cs="OpenSymbol, 'Arial Unicode MS'"/>
    </w:rPr>
  </w:style>
  <w:style w:type="character" w:customStyle="1" w:styleId="WW8Num4z3">
    <w:name w:val="WW8Num4z3"/>
    <w:rsid w:val="00845B9B"/>
    <w:rPr>
      <w:rFonts w:ascii="Symbol" w:hAnsi="Symbol" w:cs="OpenSymbol, 'Arial Unicode MS'"/>
    </w:rPr>
  </w:style>
  <w:style w:type="character" w:customStyle="1" w:styleId="WW8Num6z0">
    <w:name w:val="WW8Num6z0"/>
    <w:rsid w:val="00845B9B"/>
    <w:rPr>
      <w:color w:val="000000"/>
    </w:rPr>
  </w:style>
  <w:style w:type="character" w:customStyle="1" w:styleId="WW8Num6z1">
    <w:name w:val="WW8Num6z1"/>
    <w:rsid w:val="00845B9B"/>
    <w:rPr>
      <w:rFonts w:ascii="OpenSymbol, 'Arial Unicode MS'" w:hAnsi="OpenSymbol, 'Arial Unicode MS'" w:cs="OpenSymbol, 'Arial Unicode MS'"/>
    </w:rPr>
  </w:style>
  <w:style w:type="character" w:customStyle="1" w:styleId="WW8Num7z0">
    <w:name w:val="WW8Num7z0"/>
    <w:rsid w:val="00845B9B"/>
    <w:rPr>
      <w:rFonts w:ascii="Times New Roman" w:hAnsi="Times New Roman"/>
      <w:b w:val="0"/>
      <w:sz w:val="20"/>
      <w:szCs w:val="20"/>
    </w:rPr>
  </w:style>
  <w:style w:type="character" w:customStyle="1" w:styleId="WW8Num7z1">
    <w:name w:val="WW8Num7z1"/>
    <w:rsid w:val="00845B9B"/>
    <w:rPr>
      <w:rFonts w:ascii="OpenSymbol, 'Arial Unicode MS'" w:hAnsi="OpenSymbol, 'Arial Unicode MS'" w:cs="Courier New"/>
    </w:rPr>
  </w:style>
  <w:style w:type="character" w:customStyle="1" w:styleId="WW8Num8z0">
    <w:name w:val="WW8Num8z0"/>
    <w:rsid w:val="00845B9B"/>
    <w:rPr>
      <w:rFonts w:ascii="Symbol" w:hAnsi="Symbol"/>
    </w:rPr>
  </w:style>
  <w:style w:type="character" w:customStyle="1" w:styleId="WW8Num8z1">
    <w:name w:val="WW8Num8z1"/>
    <w:rsid w:val="00845B9B"/>
    <w:rPr>
      <w:rFonts w:ascii="Courier New" w:hAnsi="Courier New" w:cs="Courier New"/>
    </w:rPr>
  </w:style>
  <w:style w:type="character" w:customStyle="1" w:styleId="WW8Num9z0">
    <w:name w:val="WW8Num9z0"/>
    <w:rsid w:val="00845B9B"/>
    <w:rPr>
      <w:rFonts w:ascii="Symbol" w:hAnsi="Symbol"/>
    </w:rPr>
  </w:style>
  <w:style w:type="character" w:customStyle="1" w:styleId="WW8Num9z1">
    <w:name w:val="WW8Num9z1"/>
    <w:rsid w:val="00845B9B"/>
    <w:rPr>
      <w:rFonts w:ascii="OpenSymbol, 'Arial Unicode MS'" w:hAnsi="OpenSymbol, 'Arial Unicode MS'" w:cs="OpenSymbol, 'Arial Unicode MS'"/>
    </w:rPr>
  </w:style>
  <w:style w:type="character" w:customStyle="1" w:styleId="WW8Num10z0">
    <w:name w:val="WW8Num10z0"/>
    <w:rsid w:val="00845B9B"/>
    <w:rPr>
      <w:rFonts w:ascii="Symbol" w:hAnsi="Symbol"/>
    </w:rPr>
  </w:style>
  <w:style w:type="character" w:customStyle="1" w:styleId="WW8Num10z1">
    <w:name w:val="WW8Num10z1"/>
    <w:rsid w:val="00845B9B"/>
    <w:rPr>
      <w:rFonts w:ascii="Courier New" w:hAnsi="Courier New" w:cs="Courier New"/>
    </w:rPr>
  </w:style>
  <w:style w:type="character" w:customStyle="1" w:styleId="WW8Num11z0">
    <w:name w:val="WW8Num11z0"/>
    <w:rsid w:val="00845B9B"/>
    <w:rPr>
      <w:rFonts w:ascii="Wingdings" w:hAnsi="Wingdings"/>
    </w:rPr>
  </w:style>
  <w:style w:type="character" w:customStyle="1" w:styleId="WW8Num11z1">
    <w:name w:val="WW8Num11z1"/>
    <w:rsid w:val="00845B9B"/>
    <w:rPr>
      <w:rFonts w:ascii="Courier New" w:hAnsi="Courier New" w:cs="Courier New"/>
    </w:rPr>
  </w:style>
  <w:style w:type="character" w:customStyle="1" w:styleId="WW8Num11z2">
    <w:name w:val="WW8Num11z2"/>
    <w:rsid w:val="00845B9B"/>
    <w:rPr>
      <w:rFonts w:ascii="Wingdings" w:hAnsi="Wingdings"/>
    </w:rPr>
  </w:style>
  <w:style w:type="character" w:customStyle="1" w:styleId="WW8Num12z1">
    <w:name w:val="WW8Num12z1"/>
    <w:rsid w:val="00845B9B"/>
    <w:rPr>
      <w:rFonts w:ascii="Times New Roman" w:hAnsi="Times New Roman" w:cs="Courier New"/>
    </w:rPr>
  </w:style>
  <w:style w:type="character" w:customStyle="1" w:styleId="WW8Num13z0">
    <w:name w:val="WW8Num13z0"/>
    <w:rsid w:val="00845B9B"/>
    <w:rPr>
      <w:rFonts w:ascii="Wingdings" w:hAnsi="Wingdings"/>
    </w:rPr>
  </w:style>
  <w:style w:type="character" w:customStyle="1" w:styleId="WW8Num13z1">
    <w:name w:val="WW8Num13z1"/>
    <w:rsid w:val="00845B9B"/>
    <w:rPr>
      <w:rFonts w:ascii="Courier New" w:hAnsi="Courier New" w:cs="Courier New"/>
    </w:rPr>
  </w:style>
  <w:style w:type="character" w:customStyle="1" w:styleId="WW8Num14z0">
    <w:name w:val="WW8Num14z0"/>
    <w:rsid w:val="00845B9B"/>
    <w:rPr>
      <w:rFonts w:ascii="Wingdings" w:hAnsi="Wingdings"/>
    </w:rPr>
  </w:style>
  <w:style w:type="character" w:customStyle="1" w:styleId="WW8Num14z1">
    <w:name w:val="WW8Num14z1"/>
    <w:rsid w:val="00845B9B"/>
    <w:rPr>
      <w:rFonts w:ascii="Times New Roman" w:hAnsi="Times New Roman" w:cs="Courier New"/>
    </w:rPr>
  </w:style>
  <w:style w:type="character" w:customStyle="1" w:styleId="WW8Num15z0">
    <w:name w:val="WW8Num15z0"/>
    <w:rsid w:val="00845B9B"/>
    <w:rPr>
      <w:rFonts w:ascii="Times New Roman" w:hAnsi="Times New Roman"/>
    </w:rPr>
  </w:style>
  <w:style w:type="character" w:customStyle="1" w:styleId="WW8Num15z1">
    <w:name w:val="WW8Num15z1"/>
    <w:rsid w:val="00845B9B"/>
    <w:rPr>
      <w:rFonts w:ascii="Courier New" w:hAnsi="Courier New" w:cs="Courier New"/>
    </w:rPr>
  </w:style>
  <w:style w:type="character" w:customStyle="1" w:styleId="WW8Num15z3">
    <w:name w:val="WW8Num15z3"/>
    <w:rsid w:val="00845B9B"/>
    <w:rPr>
      <w:rFonts w:ascii="Symbol" w:hAnsi="Symbol"/>
    </w:rPr>
  </w:style>
  <w:style w:type="character" w:customStyle="1" w:styleId="WW8Num16z0">
    <w:name w:val="WW8Num16z0"/>
    <w:rsid w:val="00845B9B"/>
    <w:rPr>
      <w:rFonts w:ascii="Times New Roman" w:hAnsi="Times New Roman"/>
    </w:rPr>
  </w:style>
  <w:style w:type="character" w:customStyle="1" w:styleId="WW8Num16z1">
    <w:name w:val="WW8Num16z1"/>
    <w:rsid w:val="00845B9B"/>
    <w:rPr>
      <w:rFonts w:ascii="OpenSymbol, 'Arial Unicode MS'" w:hAnsi="OpenSymbol, 'Arial Unicode MS'" w:cs="Courier New"/>
    </w:rPr>
  </w:style>
  <w:style w:type="character" w:customStyle="1" w:styleId="WW8Num17z0">
    <w:name w:val="WW8Num17z0"/>
    <w:rsid w:val="00845B9B"/>
    <w:rPr>
      <w:rFonts w:ascii="Wingdings" w:hAnsi="Wingdings"/>
      <w:sz w:val="22"/>
    </w:rPr>
  </w:style>
  <w:style w:type="character" w:customStyle="1" w:styleId="WW8Num17z1">
    <w:name w:val="WW8Num17z1"/>
    <w:rsid w:val="00845B9B"/>
    <w:rPr>
      <w:rFonts w:ascii="OpenSymbol, 'Arial Unicode MS'" w:hAnsi="OpenSymbol, 'Arial Unicode MS'" w:cs="Courier New"/>
    </w:rPr>
  </w:style>
  <w:style w:type="character" w:customStyle="1" w:styleId="WW8Num18z0">
    <w:name w:val="WW8Num18z0"/>
    <w:rsid w:val="00845B9B"/>
    <w:rPr>
      <w:rFonts w:ascii="Times New Roman" w:eastAsia="OpenSymbol, 'Arial Unicode MS'" w:hAnsi="Times New Roman" w:cs="Times New Roman"/>
      <w:sz w:val="20"/>
      <w:szCs w:val="20"/>
    </w:rPr>
  </w:style>
  <w:style w:type="character" w:customStyle="1" w:styleId="WW8Num18z1">
    <w:name w:val="WW8Num18z1"/>
    <w:rsid w:val="00845B9B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WW8Num19z0">
    <w:name w:val="WW8Num19z0"/>
    <w:rsid w:val="00845B9B"/>
    <w:rPr>
      <w:rFonts w:ascii="Wingdings" w:hAnsi="Wingdings"/>
    </w:rPr>
  </w:style>
  <w:style w:type="character" w:customStyle="1" w:styleId="WW8Num19z1">
    <w:name w:val="WW8Num19z1"/>
    <w:rsid w:val="00845B9B"/>
    <w:rPr>
      <w:rFonts w:ascii="Courier New" w:hAnsi="Courier New" w:cs="Courier New"/>
    </w:rPr>
  </w:style>
  <w:style w:type="character" w:customStyle="1" w:styleId="WW8Num20z0">
    <w:name w:val="WW8Num20z0"/>
    <w:rsid w:val="00845B9B"/>
    <w:rPr>
      <w:rFonts w:ascii="Symbol" w:hAnsi="Symbol"/>
    </w:rPr>
  </w:style>
  <w:style w:type="character" w:customStyle="1" w:styleId="WW8Num20z1">
    <w:name w:val="WW8Num20z1"/>
    <w:rsid w:val="00845B9B"/>
    <w:rPr>
      <w:rFonts w:ascii="Courier New" w:hAnsi="Courier New" w:cs="Courier New"/>
    </w:rPr>
  </w:style>
  <w:style w:type="character" w:customStyle="1" w:styleId="WW8Num21z0">
    <w:name w:val="WW8Num21z0"/>
    <w:rsid w:val="00845B9B"/>
    <w:rPr>
      <w:rFonts w:ascii="Symbol" w:hAnsi="Symbol"/>
    </w:rPr>
  </w:style>
  <w:style w:type="character" w:customStyle="1" w:styleId="WW8Num21z1">
    <w:name w:val="WW8Num21z1"/>
    <w:rsid w:val="00845B9B"/>
    <w:rPr>
      <w:rFonts w:ascii="Courier New" w:hAnsi="Courier New" w:cs="Courier New"/>
    </w:rPr>
  </w:style>
  <w:style w:type="character" w:customStyle="1" w:styleId="WW8Num22z0">
    <w:name w:val="WW8Num22z0"/>
    <w:rsid w:val="00845B9B"/>
    <w:rPr>
      <w:rFonts w:ascii="Wingdings" w:hAnsi="Wingdings"/>
    </w:rPr>
  </w:style>
  <w:style w:type="character" w:customStyle="1" w:styleId="WW8Num22z1">
    <w:name w:val="WW8Num22z1"/>
    <w:rsid w:val="00845B9B"/>
    <w:rPr>
      <w:rFonts w:ascii="Courier New" w:hAnsi="Courier New" w:cs="Courier New"/>
    </w:rPr>
  </w:style>
  <w:style w:type="character" w:customStyle="1" w:styleId="WW8Num23z0">
    <w:name w:val="WW8Num23z0"/>
    <w:rsid w:val="00845B9B"/>
    <w:rPr>
      <w:rFonts w:ascii="Times New Roman" w:hAnsi="Times New Roman"/>
      <w:sz w:val="20"/>
      <w:szCs w:val="20"/>
    </w:rPr>
  </w:style>
  <w:style w:type="character" w:customStyle="1" w:styleId="WW8Num23z1">
    <w:name w:val="WW8Num23z1"/>
    <w:rsid w:val="00845B9B"/>
    <w:rPr>
      <w:rFonts w:ascii="Courier New" w:hAnsi="Courier New" w:cs="Courier New"/>
    </w:rPr>
  </w:style>
  <w:style w:type="character" w:customStyle="1" w:styleId="WW8Num24z0">
    <w:name w:val="WW8Num24z0"/>
    <w:rsid w:val="00845B9B"/>
    <w:rPr>
      <w:rFonts w:ascii="Arial" w:eastAsia="Times New Roman" w:hAnsi="Arial" w:cs="Arial"/>
    </w:rPr>
  </w:style>
  <w:style w:type="character" w:customStyle="1" w:styleId="WW8Num24z1">
    <w:name w:val="WW8Num24z1"/>
    <w:rsid w:val="00845B9B"/>
    <w:rPr>
      <w:rFonts w:ascii="Courier New" w:hAnsi="Courier New" w:cs="Courier New"/>
    </w:rPr>
  </w:style>
  <w:style w:type="character" w:customStyle="1" w:styleId="WW8Num25z0">
    <w:name w:val="WW8Num25z0"/>
    <w:rsid w:val="00845B9B"/>
    <w:rPr>
      <w:rFonts w:ascii="Times New Roman" w:hAnsi="Times New Roman"/>
    </w:rPr>
  </w:style>
  <w:style w:type="character" w:customStyle="1" w:styleId="WW8Num25z1">
    <w:name w:val="WW8Num25z1"/>
    <w:rsid w:val="00845B9B"/>
    <w:rPr>
      <w:rFonts w:ascii="Courier New" w:hAnsi="Courier New" w:cs="Courier New"/>
    </w:rPr>
  </w:style>
  <w:style w:type="character" w:customStyle="1" w:styleId="WW8Num26z0">
    <w:name w:val="WW8Num26z0"/>
    <w:rsid w:val="00845B9B"/>
    <w:rPr>
      <w:rFonts w:ascii="Symbol" w:hAnsi="Symbol"/>
    </w:rPr>
  </w:style>
  <w:style w:type="character" w:customStyle="1" w:styleId="WW8Num26z1">
    <w:name w:val="WW8Num26z1"/>
    <w:rsid w:val="00845B9B"/>
    <w:rPr>
      <w:rFonts w:ascii="OpenSymbol, 'Arial Unicode MS'" w:hAnsi="OpenSymbol, 'Arial Unicode MS'" w:cs="OpenSymbol, 'Arial Unicode MS'"/>
    </w:rPr>
  </w:style>
  <w:style w:type="character" w:customStyle="1" w:styleId="WW8Num27z0">
    <w:name w:val="WW8Num27z0"/>
    <w:rsid w:val="00845B9B"/>
    <w:rPr>
      <w:rFonts w:ascii="Wingdings" w:hAnsi="Wingdings"/>
    </w:rPr>
  </w:style>
  <w:style w:type="character" w:customStyle="1" w:styleId="WW8Num27z1">
    <w:name w:val="WW8Num27z1"/>
    <w:rsid w:val="00845B9B"/>
    <w:rPr>
      <w:rFonts w:ascii="Courier New" w:hAnsi="Courier New" w:cs="Courier New"/>
    </w:rPr>
  </w:style>
  <w:style w:type="character" w:customStyle="1" w:styleId="WW8Num28z0">
    <w:name w:val="WW8Num28z0"/>
    <w:rsid w:val="00845B9B"/>
    <w:rPr>
      <w:rFonts w:ascii="Symbol" w:hAnsi="Symbol"/>
    </w:rPr>
  </w:style>
  <w:style w:type="character" w:customStyle="1" w:styleId="WW8Num28z1">
    <w:name w:val="WW8Num28z1"/>
    <w:rsid w:val="00845B9B"/>
    <w:rPr>
      <w:rFonts w:ascii="Courier New" w:hAnsi="Courier New" w:cs="Courier New"/>
    </w:rPr>
  </w:style>
  <w:style w:type="character" w:customStyle="1" w:styleId="Absatz-Standardschriftart">
    <w:name w:val="Absatz-Standardschriftart"/>
    <w:rsid w:val="00845B9B"/>
  </w:style>
  <w:style w:type="character" w:customStyle="1" w:styleId="WW8Num15z2">
    <w:name w:val="WW8Num15z2"/>
    <w:rsid w:val="00845B9B"/>
    <w:rPr>
      <w:rFonts w:ascii="Wingdings" w:hAnsi="Wingdings"/>
    </w:rPr>
  </w:style>
  <w:style w:type="character" w:customStyle="1" w:styleId="WW-Absatz-Standardschriftart">
    <w:name w:val="WW-Absatz-Standardschriftart"/>
    <w:rsid w:val="00845B9B"/>
  </w:style>
  <w:style w:type="character" w:customStyle="1" w:styleId="WW8Num12z0">
    <w:name w:val="WW8Num12z0"/>
    <w:rsid w:val="00845B9B"/>
    <w:rPr>
      <w:rFonts w:ascii="Symbol" w:hAnsi="Symbol"/>
    </w:rPr>
  </w:style>
  <w:style w:type="character" w:customStyle="1" w:styleId="WW8Num12z2">
    <w:name w:val="WW8Num12z2"/>
    <w:rsid w:val="00845B9B"/>
    <w:rPr>
      <w:rFonts w:ascii="Wingdings" w:hAnsi="Wingdings"/>
    </w:rPr>
  </w:style>
  <w:style w:type="character" w:customStyle="1" w:styleId="WW8Num13z2">
    <w:name w:val="WW8Num13z2"/>
    <w:rsid w:val="00845B9B"/>
    <w:rPr>
      <w:rFonts w:ascii="Wingdings" w:hAnsi="Wingdings"/>
    </w:rPr>
  </w:style>
  <w:style w:type="character" w:customStyle="1" w:styleId="WW8Num16z2">
    <w:name w:val="WW8Num16z2"/>
    <w:rsid w:val="00845B9B"/>
    <w:rPr>
      <w:b/>
      <w:color w:val="000000"/>
    </w:rPr>
  </w:style>
  <w:style w:type="character" w:customStyle="1" w:styleId="WW8Num17z2">
    <w:name w:val="WW8Num17z2"/>
    <w:rsid w:val="00845B9B"/>
    <w:rPr>
      <w:rFonts w:ascii="Wingdings" w:hAnsi="Wingdings"/>
    </w:rPr>
  </w:style>
  <w:style w:type="character" w:customStyle="1" w:styleId="WW8Num20z2">
    <w:name w:val="WW8Num20z2"/>
    <w:rsid w:val="00845B9B"/>
    <w:rPr>
      <w:rFonts w:ascii="Wingdings" w:hAnsi="Wingdings"/>
    </w:rPr>
  </w:style>
  <w:style w:type="character" w:customStyle="1" w:styleId="WW8Num25z3">
    <w:name w:val="WW8Num25z3"/>
    <w:rsid w:val="00845B9B"/>
    <w:rPr>
      <w:rFonts w:ascii="Symbol" w:hAnsi="Symbol"/>
    </w:rPr>
  </w:style>
  <w:style w:type="character" w:customStyle="1" w:styleId="WW8Num26z2">
    <w:name w:val="WW8Num26z2"/>
    <w:rsid w:val="00845B9B"/>
    <w:rPr>
      <w:rFonts w:ascii="Wingdings" w:hAnsi="Wingdings"/>
    </w:rPr>
  </w:style>
  <w:style w:type="character" w:customStyle="1" w:styleId="WW8Num27z2">
    <w:name w:val="WW8Num27z2"/>
    <w:rsid w:val="00845B9B"/>
    <w:rPr>
      <w:rFonts w:ascii="Wingdings" w:hAnsi="Wingdings"/>
    </w:rPr>
  </w:style>
  <w:style w:type="character" w:customStyle="1" w:styleId="WW8Num28z2">
    <w:name w:val="WW8Num28z2"/>
    <w:rsid w:val="00845B9B"/>
    <w:rPr>
      <w:rFonts w:ascii="Wingdings" w:hAnsi="Wingdings"/>
    </w:rPr>
  </w:style>
  <w:style w:type="character" w:customStyle="1" w:styleId="WW-Absatz-Standardschriftart1">
    <w:name w:val="WW-Absatz-Standardschriftart1"/>
    <w:rsid w:val="00845B9B"/>
  </w:style>
  <w:style w:type="character" w:customStyle="1" w:styleId="WW8Num22z2">
    <w:name w:val="WW8Num22z2"/>
    <w:rsid w:val="00845B9B"/>
    <w:rPr>
      <w:rFonts w:ascii="Wingdings" w:hAnsi="Wingdings"/>
    </w:rPr>
  </w:style>
  <w:style w:type="character" w:customStyle="1" w:styleId="WW8Num23z2">
    <w:name w:val="WW8Num23z2"/>
    <w:rsid w:val="00845B9B"/>
    <w:rPr>
      <w:rFonts w:ascii="Wingdings" w:hAnsi="Wingdings"/>
    </w:rPr>
  </w:style>
  <w:style w:type="character" w:customStyle="1" w:styleId="WW8Num24z2">
    <w:name w:val="WW8Num24z2"/>
    <w:rsid w:val="00845B9B"/>
    <w:rPr>
      <w:rFonts w:ascii="Wingdings" w:hAnsi="Wingdings"/>
    </w:rPr>
  </w:style>
  <w:style w:type="character" w:customStyle="1" w:styleId="WW8Num29z0">
    <w:name w:val="WW8Num29z0"/>
    <w:rsid w:val="00845B9B"/>
    <w:rPr>
      <w:rFonts w:ascii="Wingdings" w:hAnsi="Wingdings"/>
    </w:rPr>
  </w:style>
  <w:style w:type="character" w:customStyle="1" w:styleId="WW8Num29z1">
    <w:name w:val="WW8Num29z1"/>
    <w:rsid w:val="00845B9B"/>
    <w:rPr>
      <w:rFonts w:ascii="OpenSymbol, 'Arial Unicode MS'" w:hAnsi="OpenSymbol, 'Arial Unicode MS'" w:cs="OpenSymbol, 'Arial Unicode MS'"/>
    </w:rPr>
  </w:style>
  <w:style w:type="character" w:customStyle="1" w:styleId="WW8Num30z0">
    <w:name w:val="WW8Num30z0"/>
    <w:rsid w:val="00845B9B"/>
    <w:rPr>
      <w:color w:val="000000"/>
    </w:rPr>
  </w:style>
  <w:style w:type="character" w:customStyle="1" w:styleId="WW8Num30z1">
    <w:name w:val="WW8Num30z1"/>
    <w:rsid w:val="00845B9B"/>
    <w:rPr>
      <w:rFonts w:ascii="OpenSymbol, 'Arial Unicode MS'" w:hAnsi="OpenSymbol, 'Arial Unicode MS'" w:cs="OpenSymbol, 'Arial Unicode MS'"/>
      <w:sz w:val="22"/>
      <w:szCs w:val="22"/>
    </w:rPr>
  </w:style>
  <w:style w:type="character" w:customStyle="1" w:styleId="WW8Num31z0">
    <w:name w:val="WW8Num31z0"/>
    <w:rsid w:val="00845B9B"/>
    <w:rPr>
      <w:rFonts w:ascii="Symbol" w:hAnsi="Symbol"/>
    </w:rPr>
  </w:style>
  <w:style w:type="character" w:customStyle="1" w:styleId="WW8Num31z1">
    <w:name w:val="WW8Num31z1"/>
    <w:rsid w:val="00845B9B"/>
    <w:rPr>
      <w:rFonts w:ascii="Courier New" w:hAnsi="Courier New" w:cs="Courier New"/>
    </w:rPr>
  </w:style>
  <w:style w:type="character" w:customStyle="1" w:styleId="WW8Num31z2">
    <w:name w:val="WW8Num31z2"/>
    <w:rsid w:val="00845B9B"/>
    <w:rPr>
      <w:rFonts w:ascii="Wingdings" w:hAnsi="Wingdings"/>
    </w:rPr>
  </w:style>
  <w:style w:type="character" w:customStyle="1" w:styleId="WW8Num32z0">
    <w:name w:val="WW8Num32z0"/>
    <w:rsid w:val="00845B9B"/>
    <w:rPr>
      <w:rFonts w:ascii="Wingdings" w:hAnsi="Wingdings"/>
    </w:rPr>
  </w:style>
  <w:style w:type="character" w:customStyle="1" w:styleId="WW8Num32z1">
    <w:name w:val="WW8Num32z1"/>
    <w:rsid w:val="00845B9B"/>
    <w:rPr>
      <w:rFonts w:ascii="Courier New" w:hAnsi="Courier New" w:cs="Courier New"/>
    </w:rPr>
  </w:style>
  <w:style w:type="character" w:customStyle="1" w:styleId="WW8Num33z0">
    <w:name w:val="WW8Num33z0"/>
    <w:rsid w:val="00845B9B"/>
    <w:rPr>
      <w:rFonts w:ascii="Wingdings" w:hAnsi="Wingdings"/>
    </w:rPr>
  </w:style>
  <w:style w:type="character" w:customStyle="1" w:styleId="WW8Num33z1">
    <w:name w:val="WW8Num33z1"/>
    <w:rsid w:val="00845B9B"/>
    <w:rPr>
      <w:rFonts w:ascii="Courier New" w:hAnsi="Courier New" w:cs="Courier New"/>
    </w:rPr>
  </w:style>
  <w:style w:type="character" w:customStyle="1" w:styleId="WW8Num34z0">
    <w:name w:val="WW8Num34z0"/>
    <w:rsid w:val="00845B9B"/>
    <w:rPr>
      <w:rFonts w:ascii="Wingdings" w:hAnsi="Wingdings"/>
    </w:rPr>
  </w:style>
  <w:style w:type="character" w:customStyle="1" w:styleId="WW8Num34z1">
    <w:name w:val="WW8Num34z1"/>
    <w:rsid w:val="00845B9B"/>
    <w:rPr>
      <w:rFonts w:ascii="Courier New" w:hAnsi="Courier New" w:cs="Courier New"/>
    </w:rPr>
  </w:style>
  <w:style w:type="character" w:customStyle="1" w:styleId="WW8Num35z0">
    <w:name w:val="WW8Num35z0"/>
    <w:rsid w:val="00845B9B"/>
    <w:rPr>
      <w:rFonts w:ascii="Wingdings" w:hAnsi="Wingdings"/>
    </w:rPr>
  </w:style>
  <w:style w:type="character" w:customStyle="1" w:styleId="WW8Num35z1">
    <w:name w:val="WW8Num35z1"/>
    <w:rsid w:val="00845B9B"/>
    <w:rPr>
      <w:rFonts w:ascii="Courier New" w:hAnsi="Courier New" w:cs="Courier New"/>
    </w:rPr>
  </w:style>
  <w:style w:type="character" w:customStyle="1" w:styleId="WW8Num36z0">
    <w:name w:val="WW8Num36z0"/>
    <w:rsid w:val="00845B9B"/>
    <w:rPr>
      <w:rFonts w:ascii="Wingdings" w:hAnsi="Wingdings"/>
    </w:rPr>
  </w:style>
  <w:style w:type="character" w:customStyle="1" w:styleId="WW8Num36z1">
    <w:name w:val="WW8Num36z1"/>
    <w:rsid w:val="00845B9B"/>
    <w:rPr>
      <w:rFonts w:ascii="Courier New" w:hAnsi="Courier New" w:cs="Courier New"/>
    </w:rPr>
  </w:style>
  <w:style w:type="character" w:customStyle="1" w:styleId="WW8Num36z2">
    <w:name w:val="WW8Num36z2"/>
    <w:rsid w:val="00845B9B"/>
    <w:rPr>
      <w:rFonts w:ascii="Wingdings" w:hAnsi="Wingdings"/>
    </w:rPr>
  </w:style>
  <w:style w:type="character" w:customStyle="1" w:styleId="WW8Num36z3">
    <w:name w:val="WW8Num36z3"/>
    <w:rsid w:val="00845B9B"/>
    <w:rPr>
      <w:rFonts w:ascii="Symbol" w:hAnsi="Symbol"/>
    </w:rPr>
  </w:style>
  <w:style w:type="character" w:customStyle="1" w:styleId="WW8Num37z0">
    <w:name w:val="WW8Num37z0"/>
    <w:rsid w:val="00845B9B"/>
    <w:rPr>
      <w:b w:val="0"/>
      <w:u w:val="none"/>
    </w:rPr>
  </w:style>
  <w:style w:type="character" w:customStyle="1" w:styleId="WW8Num37z1">
    <w:name w:val="WW8Num37z1"/>
    <w:rsid w:val="00845B9B"/>
    <w:rPr>
      <w:rFonts w:ascii="Courier New" w:hAnsi="Courier New" w:cs="Courier New"/>
    </w:rPr>
  </w:style>
  <w:style w:type="character" w:customStyle="1" w:styleId="WW8Num37z2">
    <w:name w:val="WW8Num37z2"/>
    <w:rsid w:val="00845B9B"/>
    <w:rPr>
      <w:rFonts w:ascii="Wingdings" w:hAnsi="Wingdings"/>
    </w:rPr>
  </w:style>
  <w:style w:type="character" w:customStyle="1" w:styleId="WW8Num38z0">
    <w:name w:val="WW8Num38z0"/>
    <w:rsid w:val="00845B9B"/>
    <w:rPr>
      <w:rFonts w:ascii="Times New Roman" w:hAnsi="Times New Roman" w:cs="Arial"/>
      <w:b/>
      <w:bCs/>
      <w:color w:val="000000"/>
      <w:sz w:val="24"/>
      <w:szCs w:val="24"/>
    </w:rPr>
  </w:style>
  <w:style w:type="character" w:customStyle="1" w:styleId="WW8Num38z1">
    <w:name w:val="WW8Num38z1"/>
    <w:rsid w:val="00845B9B"/>
    <w:rPr>
      <w:b/>
    </w:rPr>
  </w:style>
  <w:style w:type="character" w:customStyle="1" w:styleId="WW8Num38z2">
    <w:name w:val="WW8Num38z2"/>
    <w:rsid w:val="00845B9B"/>
    <w:rPr>
      <w:b/>
      <w:bCs/>
      <w:color w:val="000000"/>
      <w:sz w:val="22"/>
      <w:szCs w:val="22"/>
    </w:rPr>
  </w:style>
  <w:style w:type="character" w:customStyle="1" w:styleId="WW8Num39z0">
    <w:name w:val="WW8Num39z0"/>
    <w:rsid w:val="00845B9B"/>
    <w:rPr>
      <w:rFonts w:ascii="Wingdings" w:hAnsi="Wingdings"/>
    </w:rPr>
  </w:style>
  <w:style w:type="character" w:customStyle="1" w:styleId="WW8Num39z1">
    <w:name w:val="WW8Num39z1"/>
    <w:rsid w:val="00845B9B"/>
    <w:rPr>
      <w:rFonts w:ascii="Courier New" w:hAnsi="Courier New" w:cs="Courier New"/>
    </w:rPr>
  </w:style>
  <w:style w:type="character" w:customStyle="1" w:styleId="WW8Num39z2">
    <w:name w:val="WW8Num39z2"/>
    <w:rsid w:val="00845B9B"/>
    <w:rPr>
      <w:rFonts w:ascii="Wingdings" w:hAnsi="Wingdings"/>
    </w:rPr>
  </w:style>
  <w:style w:type="character" w:customStyle="1" w:styleId="WW8Num40z0">
    <w:name w:val="WW8Num40z0"/>
    <w:rsid w:val="00845B9B"/>
    <w:rPr>
      <w:rFonts w:ascii="Wingdings" w:hAnsi="Wingdings"/>
    </w:rPr>
  </w:style>
  <w:style w:type="character" w:customStyle="1" w:styleId="WW8Num40z1">
    <w:name w:val="WW8Num40z1"/>
    <w:rsid w:val="00845B9B"/>
    <w:rPr>
      <w:rFonts w:ascii="Courier New" w:hAnsi="Courier New" w:cs="Courier New"/>
    </w:rPr>
  </w:style>
  <w:style w:type="character" w:customStyle="1" w:styleId="WW8Num40z2">
    <w:name w:val="WW8Num40z2"/>
    <w:rsid w:val="00845B9B"/>
    <w:rPr>
      <w:rFonts w:ascii="Wingdings" w:hAnsi="Wingdings"/>
    </w:rPr>
  </w:style>
  <w:style w:type="character" w:customStyle="1" w:styleId="WW-Absatz-Standardschriftart11">
    <w:name w:val="WW-Absatz-Standardschriftart11"/>
    <w:rsid w:val="00845B9B"/>
  </w:style>
  <w:style w:type="character" w:customStyle="1" w:styleId="WW-Absatz-Standardschriftart111">
    <w:name w:val="WW-Absatz-Standardschriftart111"/>
    <w:rsid w:val="00845B9B"/>
  </w:style>
  <w:style w:type="character" w:customStyle="1" w:styleId="WW-Absatz-Standardschriftart1111">
    <w:name w:val="WW-Absatz-Standardschriftart1111"/>
    <w:rsid w:val="00845B9B"/>
  </w:style>
  <w:style w:type="character" w:customStyle="1" w:styleId="WW-Absatz-Standardschriftart11111">
    <w:name w:val="WW-Absatz-Standardschriftart11111"/>
    <w:rsid w:val="00845B9B"/>
  </w:style>
  <w:style w:type="character" w:customStyle="1" w:styleId="WW-Absatz-Standardschriftart111111">
    <w:name w:val="WW-Absatz-Standardschriftart111111"/>
    <w:rsid w:val="00845B9B"/>
  </w:style>
  <w:style w:type="character" w:customStyle="1" w:styleId="WW8Num5z0">
    <w:name w:val="WW8Num5z0"/>
    <w:rsid w:val="00845B9B"/>
    <w:rPr>
      <w:rFonts w:ascii="Symbol" w:hAnsi="Symbol" w:cs="OpenSymbol, 'Arial Unicode MS'"/>
    </w:rPr>
  </w:style>
  <w:style w:type="character" w:customStyle="1" w:styleId="WW8Num5z1">
    <w:name w:val="WW8Num5z1"/>
    <w:rsid w:val="00845B9B"/>
    <w:rPr>
      <w:rFonts w:ascii="OpenSymbol, 'Arial Unicode MS'" w:hAnsi="OpenSymbol, 'Arial Unicode MS'" w:cs="Courier New"/>
    </w:rPr>
  </w:style>
  <w:style w:type="character" w:customStyle="1" w:styleId="WW8Num5z3">
    <w:name w:val="WW8Num5z3"/>
    <w:rsid w:val="00845B9B"/>
    <w:rPr>
      <w:rFonts w:ascii="Symbol" w:hAnsi="Symbol" w:cs="OpenSymbol, 'Arial Unicode MS'"/>
    </w:rPr>
  </w:style>
  <w:style w:type="character" w:customStyle="1" w:styleId="WW-Absatz-Standardschriftart1111111">
    <w:name w:val="WW-Absatz-Standardschriftart1111111"/>
    <w:rsid w:val="00845B9B"/>
  </w:style>
  <w:style w:type="character" w:customStyle="1" w:styleId="WW-Absatz-Standardschriftart11111111">
    <w:name w:val="WW-Absatz-Standardschriftart11111111"/>
    <w:rsid w:val="00845B9B"/>
  </w:style>
  <w:style w:type="character" w:customStyle="1" w:styleId="WW8Num2z1">
    <w:name w:val="WW8Num2z1"/>
    <w:rsid w:val="00845B9B"/>
    <w:rPr>
      <w:rFonts w:ascii="OpenSymbol, 'Arial Unicode MS'" w:hAnsi="OpenSymbol, 'Arial Unicode MS'"/>
      <w:color w:val="000000"/>
    </w:rPr>
  </w:style>
  <w:style w:type="character" w:customStyle="1" w:styleId="WW8Num6z3">
    <w:name w:val="WW8Num6z3"/>
    <w:rsid w:val="00845B9B"/>
    <w:rPr>
      <w:rFonts w:ascii="Symbol" w:hAnsi="Symbol" w:cs="OpenSymbol, 'Arial Unicode MS'"/>
    </w:rPr>
  </w:style>
  <w:style w:type="character" w:customStyle="1" w:styleId="WW-Absatz-Standardschriftart111111111">
    <w:name w:val="WW-Absatz-Standardschriftart111111111"/>
    <w:rsid w:val="00845B9B"/>
  </w:style>
  <w:style w:type="character" w:customStyle="1" w:styleId="WW8Num9z3">
    <w:name w:val="WW8Num9z3"/>
    <w:rsid w:val="00845B9B"/>
    <w:rPr>
      <w:rFonts w:ascii="Symbol" w:hAnsi="Symbol" w:cs="OpenSymbol, 'Arial Unicode MS'"/>
    </w:rPr>
  </w:style>
  <w:style w:type="character" w:customStyle="1" w:styleId="WW-Absatz-Standardschriftart1111111111">
    <w:name w:val="WW-Absatz-Standardschriftart1111111111"/>
    <w:rsid w:val="00845B9B"/>
  </w:style>
  <w:style w:type="character" w:customStyle="1" w:styleId="WW8NumSt10z0">
    <w:name w:val="WW8NumSt10z0"/>
    <w:rsid w:val="00845B9B"/>
    <w:rPr>
      <w:rFonts w:ascii="Symbol" w:hAnsi="Symbol"/>
      <w:sz w:val="20"/>
      <w:szCs w:val="20"/>
    </w:rPr>
  </w:style>
  <w:style w:type="character" w:customStyle="1" w:styleId="Domylnaczcionkaakapitu2">
    <w:name w:val="Domyślna czcionka akapitu2"/>
    <w:rsid w:val="00845B9B"/>
  </w:style>
  <w:style w:type="character" w:customStyle="1" w:styleId="WW-Absatz-Standardschriftart11111111111">
    <w:name w:val="WW-Absatz-Standardschriftart11111111111"/>
    <w:rsid w:val="00845B9B"/>
  </w:style>
  <w:style w:type="character" w:customStyle="1" w:styleId="WW-Absatz-Standardschriftart111111111111">
    <w:name w:val="WW-Absatz-Standardschriftart111111111111"/>
    <w:rsid w:val="00845B9B"/>
  </w:style>
  <w:style w:type="character" w:customStyle="1" w:styleId="WW8Num3z1">
    <w:name w:val="WW8Num3z1"/>
    <w:rsid w:val="00845B9B"/>
    <w:rPr>
      <w:b/>
    </w:rPr>
  </w:style>
  <w:style w:type="character" w:customStyle="1" w:styleId="WW8Num8z2">
    <w:name w:val="WW8Num8z2"/>
    <w:rsid w:val="00845B9B"/>
    <w:rPr>
      <w:rFonts w:ascii="Wingdings" w:hAnsi="Wingdings"/>
    </w:rPr>
  </w:style>
  <w:style w:type="character" w:customStyle="1" w:styleId="WW8Num10z2">
    <w:name w:val="WW8Num10z2"/>
    <w:rsid w:val="00845B9B"/>
    <w:rPr>
      <w:rFonts w:ascii="Wingdings" w:hAnsi="Wingdings"/>
    </w:rPr>
  </w:style>
  <w:style w:type="character" w:customStyle="1" w:styleId="WW8Num11z3">
    <w:name w:val="WW8Num11z3"/>
    <w:rsid w:val="00845B9B"/>
    <w:rPr>
      <w:rFonts w:ascii="Symbol" w:hAnsi="Symbol"/>
    </w:rPr>
  </w:style>
  <w:style w:type="character" w:customStyle="1" w:styleId="WW8Num13z3">
    <w:name w:val="WW8Num13z3"/>
    <w:rsid w:val="00845B9B"/>
    <w:rPr>
      <w:rFonts w:ascii="Symbol" w:hAnsi="Symbol"/>
    </w:rPr>
  </w:style>
  <w:style w:type="character" w:customStyle="1" w:styleId="WW8Num14z3">
    <w:name w:val="WW8Num14z3"/>
    <w:rsid w:val="00845B9B"/>
    <w:rPr>
      <w:rFonts w:ascii="Symbol" w:hAnsi="Symbol"/>
    </w:rPr>
  </w:style>
  <w:style w:type="character" w:customStyle="1" w:styleId="WW8Num19z3">
    <w:name w:val="WW8Num19z3"/>
    <w:rsid w:val="00845B9B"/>
    <w:rPr>
      <w:rFonts w:ascii="Symbol" w:hAnsi="Symbol"/>
    </w:rPr>
  </w:style>
  <w:style w:type="character" w:customStyle="1" w:styleId="WW8Num21z2">
    <w:name w:val="WW8Num21z2"/>
    <w:rsid w:val="00845B9B"/>
    <w:rPr>
      <w:rFonts w:ascii="Wingdings" w:hAnsi="Wingdings"/>
    </w:rPr>
  </w:style>
  <w:style w:type="character" w:customStyle="1" w:styleId="WW8Num22z3">
    <w:name w:val="WW8Num22z3"/>
    <w:rsid w:val="00845B9B"/>
    <w:rPr>
      <w:rFonts w:ascii="Symbol" w:hAnsi="Symbol"/>
    </w:rPr>
  </w:style>
  <w:style w:type="character" w:customStyle="1" w:styleId="WW8Num23z3">
    <w:name w:val="WW8Num23z3"/>
    <w:rsid w:val="00845B9B"/>
    <w:rPr>
      <w:rFonts w:ascii="Symbol" w:hAnsi="Symbol"/>
    </w:rPr>
  </w:style>
  <w:style w:type="character" w:customStyle="1" w:styleId="WW8Num24z3">
    <w:name w:val="WW8Num24z3"/>
    <w:rsid w:val="00845B9B"/>
    <w:rPr>
      <w:rFonts w:ascii="Symbol" w:hAnsi="Symbol"/>
    </w:rPr>
  </w:style>
  <w:style w:type="character" w:customStyle="1" w:styleId="WW8Num27z3">
    <w:name w:val="WW8Num27z3"/>
    <w:rsid w:val="00845B9B"/>
    <w:rPr>
      <w:rFonts w:ascii="Symbol" w:hAnsi="Symbol"/>
    </w:rPr>
  </w:style>
  <w:style w:type="character" w:customStyle="1" w:styleId="WW8Num32z3">
    <w:name w:val="WW8Num32z3"/>
    <w:rsid w:val="00845B9B"/>
    <w:rPr>
      <w:rFonts w:ascii="Symbol" w:hAnsi="Symbol"/>
    </w:rPr>
  </w:style>
  <w:style w:type="character" w:customStyle="1" w:styleId="WW8Num33z3">
    <w:name w:val="WW8Num33z3"/>
    <w:rsid w:val="00845B9B"/>
    <w:rPr>
      <w:rFonts w:ascii="Symbol" w:hAnsi="Symbol"/>
    </w:rPr>
  </w:style>
  <w:style w:type="character" w:customStyle="1" w:styleId="WW8Num34z3">
    <w:name w:val="WW8Num34z3"/>
    <w:rsid w:val="00845B9B"/>
    <w:rPr>
      <w:rFonts w:ascii="Symbol" w:hAnsi="Symbol"/>
    </w:rPr>
  </w:style>
  <w:style w:type="character" w:customStyle="1" w:styleId="WW8Num35z3">
    <w:name w:val="WW8Num35z3"/>
    <w:rsid w:val="00845B9B"/>
    <w:rPr>
      <w:rFonts w:ascii="Symbol" w:hAnsi="Symbol"/>
    </w:rPr>
  </w:style>
  <w:style w:type="character" w:customStyle="1" w:styleId="WW8Num39z3">
    <w:name w:val="WW8Num39z3"/>
    <w:rsid w:val="00845B9B"/>
    <w:rPr>
      <w:rFonts w:ascii="Symbol" w:hAnsi="Symbol"/>
    </w:rPr>
  </w:style>
  <w:style w:type="character" w:customStyle="1" w:styleId="WW8Num40z3">
    <w:name w:val="WW8Num40z3"/>
    <w:rsid w:val="00845B9B"/>
    <w:rPr>
      <w:rFonts w:ascii="Symbol" w:hAnsi="Symbol"/>
    </w:rPr>
  </w:style>
  <w:style w:type="character" w:customStyle="1" w:styleId="Domylnaczcionkaakapitu1">
    <w:name w:val="Domyślna czcionka akapitu1"/>
    <w:rsid w:val="00845B9B"/>
  </w:style>
  <w:style w:type="character" w:customStyle="1" w:styleId="NumberingSymbolsuser">
    <w:name w:val="Numbering Symbols (user)"/>
    <w:rsid w:val="00845B9B"/>
    <w:rPr>
      <w:b/>
      <w:bCs/>
      <w:sz w:val="22"/>
      <w:szCs w:val="22"/>
    </w:rPr>
  </w:style>
  <w:style w:type="character" w:customStyle="1" w:styleId="BulletSymbolsuser">
    <w:name w:val="Bullet Symbols (user)"/>
    <w:rsid w:val="00845B9B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BulletSymbols">
    <w:name w:val="Bullet Symbols"/>
    <w:rsid w:val="00845B9B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NumberingSymbols">
    <w:name w:val="Numbering Symbols"/>
    <w:rsid w:val="00845B9B"/>
  </w:style>
  <w:style w:type="character" w:customStyle="1" w:styleId="ListLabel4">
    <w:name w:val="ListLabel 4"/>
    <w:rsid w:val="00845B9B"/>
    <w:rPr>
      <w:rFonts w:cs="Courier New"/>
    </w:rPr>
  </w:style>
  <w:style w:type="character" w:customStyle="1" w:styleId="ListLabel1">
    <w:name w:val="ListLabel 1"/>
    <w:rsid w:val="00845B9B"/>
    <w:rPr>
      <w:rFonts w:cs="Courier New"/>
      <w:b/>
      <w:bCs/>
      <w:sz w:val="20"/>
      <w:szCs w:val="20"/>
    </w:rPr>
  </w:style>
  <w:style w:type="character" w:customStyle="1" w:styleId="ListLabel6">
    <w:name w:val="ListLabel 6"/>
    <w:rsid w:val="00845B9B"/>
    <w:rPr>
      <w:sz w:val="20"/>
    </w:rPr>
  </w:style>
  <w:style w:type="character" w:customStyle="1" w:styleId="Domylnaczcionkaakapitu3">
    <w:name w:val="Domyślna czcionka akapitu3"/>
    <w:rsid w:val="00845B9B"/>
  </w:style>
  <w:style w:type="numbering" w:customStyle="1" w:styleId="WW8Num1">
    <w:name w:val="WW8Num1"/>
    <w:basedOn w:val="Bezlisty"/>
    <w:rsid w:val="00845B9B"/>
  </w:style>
  <w:style w:type="numbering" w:customStyle="1" w:styleId="WW8Num2">
    <w:name w:val="WW8Num2"/>
    <w:basedOn w:val="Bezlisty"/>
    <w:rsid w:val="00845B9B"/>
  </w:style>
  <w:style w:type="numbering" w:customStyle="1" w:styleId="WW8Num3">
    <w:name w:val="WW8Num3"/>
    <w:basedOn w:val="Bezlisty"/>
    <w:rsid w:val="00845B9B"/>
  </w:style>
  <w:style w:type="numbering" w:customStyle="1" w:styleId="WW8Num4">
    <w:name w:val="WW8Num4"/>
    <w:basedOn w:val="Bezlisty"/>
    <w:rsid w:val="00845B9B"/>
  </w:style>
  <w:style w:type="numbering" w:customStyle="1" w:styleId="WW8Num5">
    <w:name w:val="WW8Num5"/>
    <w:basedOn w:val="Bezlisty"/>
    <w:rsid w:val="00845B9B"/>
  </w:style>
  <w:style w:type="numbering" w:customStyle="1" w:styleId="WW8Num6">
    <w:name w:val="WW8Num6"/>
    <w:basedOn w:val="Bezlisty"/>
    <w:rsid w:val="00845B9B"/>
  </w:style>
  <w:style w:type="numbering" w:customStyle="1" w:styleId="WW8Num7">
    <w:name w:val="WW8Num7"/>
    <w:basedOn w:val="Bezlisty"/>
    <w:rsid w:val="00845B9B"/>
  </w:style>
  <w:style w:type="numbering" w:customStyle="1" w:styleId="WW8Num8">
    <w:name w:val="WW8Num8"/>
    <w:basedOn w:val="Bezlisty"/>
    <w:rsid w:val="00845B9B"/>
  </w:style>
  <w:style w:type="numbering" w:customStyle="1" w:styleId="WW8Num9">
    <w:name w:val="WW8Num9"/>
    <w:basedOn w:val="Bezlisty"/>
    <w:rsid w:val="00845B9B"/>
  </w:style>
  <w:style w:type="numbering" w:customStyle="1" w:styleId="WW8Num10">
    <w:name w:val="WW8Num10"/>
    <w:basedOn w:val="Bezlisty"/>
    <w:rsid w:val="00845B9B"/>
  </w:style>
  <w:style w:type="numbering" w:customStyle="1" w:styleId="WW8Num11">
    <w:name w:val="WW8Num11"/>
    <w:basedOn w:val="Bezlisty"/>
    <w:rsid w:val="00845B9B"/>
  </w:style>
  <w:style w:type="numbering" w:customStyle="1" w:styleId="WW8Num12">
    <w:name w:val="WW8Num12"/>
    <w:basedOn w:val="Bezlisty"/>
    <w:rsid w:val="00845B9B"/>
  </w:style>
  <w:style w:type="numbering" w:customStyle="1" w:styleId="WW8Num13">
    <w:name w:val="WW8Num13"/>
    <w:basedOn w:val="Bezlisty"/>
    <w:rsid w:val="00845B9B"/>
  </w:style>
  <w:style w:type="numbering" w:customStyle="1" w:styleId="WW8Num14">
    <w:name w:val="WW8Num14"/>
    <w:basedOn w:val="Bezlisty"/>
    <w:rsid w:val="00845B9B"/>
  </w:style>
  <w:style w:type="numbering" w:customStyle="1" w:styleId="WW8Num15">
    <w:name w:val="WW8Num15"/>
    <w:basedOn w:val="Bezlisty"/>
    <w:rsid w:val="00845B9B"/>
  </w:style>
  <w:style w:type="numbering" w:customStyle="1" w:styleId="WW8Num16">
    <w:name w:val="WW8Num16"/>
    <w:basedOn w:val="Bezlisty"/>
    <w:rsid w:val="00845B9B"/>
  </w:style>
  <w:style w:type="numbering" w:customStyle="1" w:styleId="WW8Num17">
    <w:name w:val="WW8Num17"/>
    <w:basedOn w:val="Bezlisty"/>
    <w:rsid w:val="00845B9B"/>
  </w:style>
  <w:style w:type="numbering" w:customStyle="1" w:styleId="WW8Num18">
    <w:name w:val="WW8Num18"/>
    <w:basedOn w:val="Bezlisty"/>
    <w:rsid w:val="00845B9B"/>
  </w:style>
  <w:style w:type="numbering" w:customStyle="1" w:styleId="WW8Num19">
    <w:name w:val="WW8Num19"/>
    <w:basedOn w:val="Bezlisty"/>
    <w:rsid w:val="00845B9B"/>
  </w:style>
  <w:style w:type="numbering" w:customStyle="1" w:styleId="WW8Num20">
    <w:name w:val="WW8Num20"/>
    <w:basedOn w:val="Bezlisty"/>
    <w:rsid w:val="00845B9B"/>
  </w:style>
  <w:style w:type="numbering" w:customStyle="1" w:styleId="WW8Num21">
    <w:name w:val="WW8Num21"/>
    <w:basedOn w:val="Bezlisty"/>
    <w:rsid w:val="00845B9B"/>
  </w:style>
  <w:style w:type="numbering" w:customStyle="1" w:styleId="WW8Num22">
    <w:name w:val="WW8Num22"/>
    <w:basedOn w:val="Bezlisty"/>
    <w:rsid w:val="00845B9B"/>
  </w:style>
  <w:style w:type="numbering" w:customStyle="1" w:styleId="WW8Num23">
    <w:name w:val="WW8Num23"/>
    <w:basedOn w:val="Bezlisty"/>
    <w:rsid w:val="00845B9B"/>
  </w:style>
  <w:style w:type="numbering" w:customStyle="1" w:styleId="WW8Num24">
    <w:name w:val="WW8Num24"/>
    <w:basedOn w:val="Bezlisty"/>
    <w:rsid w:val="00845B9B"/>
  </w:style>
  <w:style w:type="numbering" w:customStyle="1" w:styleId="WW8Num25">
    <w:name w:val="WW8Num25"/>
    <w:basedOn w:val="Bezlisty"/>
    <w:rsid w:val="00845B9B"/>
  </w:style>
  <w:style w:type="numbering" w:customStyle="1" w:styleId="WW8Num26">
    <w:name w:val="WW8Num26"/>
    <w:basedOn w:val="Bezlisty"/>
    <w:rsid w:val="00845B9B"/>
  </w:style>
  <w:style w:type="numbering" w:customStyle="1" w:styleId="WW8Num27">
    <w:name w:val="WW8Num27"/>
    <w:basedOn w:val="Bezlisty"/>
    <w:rsid w:val="00845B9B"/>
  </w:style>
  <w:style w:type="numbering" w:customStyle="1" w:styleId="WW8Num28">
    <w:name w:val="WW8Num28"/>
    <w:basedOn w:val="Bezlisty"/>
    <w:rsid w:val="00845B9B"/>
  </w:style>
  <w:style w:type="numbering" w:customStyle="1" w:styleId="WW8Num29">
    <w:name w:val="WW8Num29"/>
    <w:basedOn w:val="Bezlisty"/>
    <w:rsid w:val="00845B9B"/>
  </w:style>
  <w:style w:type="numbering" w:customStyle="1" w:styleId="WWNum16">
    <w:name w:val="WWNum16"/>
    <w:basedOn w:val="Bezlisty"/>
    <w:rsid w:val="00845B9B"/>
  </w:style>
  <w:style w:type="numbering" w:customStyle="1" w:styleId="WWNum1">
    <w:name w:val="WWNum1"/>
    <w:basedOn w:val="Bezlisty"/>
    <w:rsid w:val="00845B9B"/>
  </w:style>
  <w:style w:type="numbering" w:customStyle="1" w:styleId="WWNum6">
    <w:name w:val="WWNum6"/>
    <w:basedOn w:val="Bezlisty"/>
    <w:rsid w:val="00845B9B"/>
  </w:style>
  <w:style w:type="numbering" w:customStyle="1" w:styleId="WWNum12">
    <w:name w:val="WWNum12"/>
    <w:basedOn w:val="Bezlisty"/>
    <w:rsid w:val="00845B9B"/>
  </w:style>
  <w:style w:type="numbering" w:customStyle="1" w:styleId="WWNum13">
    <w:name w:val="WWNum13"/>
    <w:basedOn w:val="Bezlisty"/>
    <w:rsid w:val="00845B9B"/>
  </w:style>
  <w:style w:type="numbering" w:customStyle="1" w:styleId="WWNum15">
    <w:name w:val="WWNum15"/>
    <w:basedOn w:val="Bezlisty"/>
    <w:rsid w:val="00845B9B"/>
  </w:style>
  <w:style w:type="paragraph" w:styleId="Tekstdymka">
    <w:name w:val="Balloon Text"/>
    <w:basedOn w:val="Normalny"/>
    <w:link w:val="TekstdymkaZnak"/>
    <w:uiPriority w:val="99"/>
    <w:semiHidden/>
    <w:unhideWhenUsed/>
    <w:rsid w:val="008523CF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23CF"/>
    <w:rPr>
      <w:rFonts w:ascii="Segoe UI" w:hAnsi="Segoe UI"/>
      <w:sz w:val="18"/>
      <w:szCs w:val="16"/>
    </w:rPr>
  </w:style>
  <w:style w:type="numbering" w:customStyle="1" w:styleId="WW8Num131">
    <w:name w:val="WW8Num131"/>
    <w:basedOn w:val="Bezlisty"/>
    <w:rsid w:val="000D6CDF"/>
  </w:style>
  <w:style w:type="numbering" w:customStyle="1" w:styleId="WWNum2">
    <w:name w:val="WWNum2"/>
    <w:basedOn w:val="Bezlisty"/>
    <w:rsid w:val="006B3AE4"/>
  </w:style>
  <w:style w:type="character" w:customStyle="1" w:styleId="Nagwek3Znak">
    <w:name w:val="Nagłówek 3 Znak"/>
    <w:basedOn w:val="Domylnaczcionkaakapitu"/>
    <w:link w:val="Nagwek3"/>
    <w:uiPriority w:val="9"/>
    <w:rsid w:val="0056572B"/>
    <w:rPr>
      <w:iCs/>
      <w:color w:val="00000A"/>
      <w:sz w:val="20"/>
      <w:szCs w:val="22"/>
      <w:lang w:eastAsia="pl-PL" w:bidi="ar-SA"/>
    </w:rPr>
  </w:style>
  <w:style w:type="table" w:customStyle="1" w:styleId="a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139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eNbQOrKoDh9sQMp7zynXbmXp+VQ==">AMUW2mX+5CXyKuh9gVYOgyDHZtOZyKd5JBX/mMR/nOllT7AK6mmZU9gU9Mv4kRj22vV2iYQKAxW7yi7t43y6X0WLhWc6SJXhE5s4obVnjYyIXkOn+OphBNxAAyw+vxKJ86LBaGy0k4y6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11</Pages>
  <Words>2819</Words>
  <Characters>16916</Characters>
  <Application>Microsoft Office Word</Application>
  <DocSecurity>0</DocSecurity>
  <Lines>140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Izabela Tomaszewska</dc:creator>
  <cp:lastModifiedBy>user</cp:lastModifiedBy>
  <cp:revision>8</cp:revision>
  <dcterms:created xsi:type="dcterms:W3CDTF">2020-12-22T09:47:00Z</dcterms:created>
  <dcterms:modified xsi:type="dcterms:W3CDTF">2021-12-08T09:55:00Z</dcterms:modified>
</cp:coreProperties>
</file>